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AEEBD" w14:textId="77777777" w:rsidR="001A04BF" w:rsidRDefault="001A04BF" w:rsidP="001A04BF">
      <w:pPr>
        <w:pStyle w:val="NormalWeb"/>
        <w:jc w:val="both"/>
        <w:rPr>
          <w:color w:val="000000"/>
        </w:rPr>
      </w:pPr>
      <w:r>
        <w:rPr>
          <w:b/>
          <w:bCs/>
          <w:color w:val="000000"/>
        </w:rPr>
        <w:t>Xã Phú Trung: Khẳng định dấu ấn đại đoàn kết, xác định 5 mũi nhọn đột phá năm 2026</w:t>
      </w:r>
    </w:p>
    <w:p w14:paraId="3B65A2CD" w14:textId="77777777" w:rsidR="001A04BF" w:rsidRDefault="001A04BF" w:rsidP="001A04BF">
      <w:pPr>
        <w:pStyle w:val="NormalWeb"/>
        <w:jc w:val="both"/>
        <w:rPr>
          <w:color w:val="000000"/>
        </w:rPr>
      </w:pPr>
      <w:r>
        <w:rPr>
          <w:b/>
          <w:bCs/>
          <w:color w:val="000000"/>
        </w:rPr>
        <w:t>(Phú Trung) – Chiều 9/12, tại Hội trường UBND xã, Ban Thường trực Ủy ban MTTQ Việt Nam xã Phú Trung đã tổ chức Hội nghị tổng kết công tác Mặt trận và các tổ chức chính trị - xã hội năm 2025, triển khai phương hướng, nhiệm vụ năm 2026.</w:t>
      </w:r>
    </w:p>
    <w:p w14:paraId="452359A8" w14:textId="77777777" w:rsidR="001A04BF" w:rsidRDefault="001A04BF" w:rsidP="001A04BF">
      <w:pPr>
        <w:pStyle w:val="NormalWeb"/>
        <w:jc w:val="both"/>
        <w:rPr>
          <w:color w:val="000000"/>
        </w:rPr>
      </w:pPr>
      <w:r>
        <w:rPr>
          <w:color w:val="000000"/>
        </w:rPr>
        <w:t>Tham dự hội nghị có ông Phạm Kim Trọng – Bí thư Đảng uỷ xã; ông Lê Văn Chung – Phó Bí thư Đảng ủy, Chủ tịch UBND xã; bà Nguyễn Thị Thanh – Ủy viên Ban Thường vụ, Chủ tịch Ủy ban MTTQ Việt Nam xã. Cùng dự có các đồng chí trong Ban Thường vụ, Ban Chấp hành Đảng bộ xã, các Ủy viên Ủy ban MTTQ xã nhiệm kỳ 2025–2030, đại diện các tổ chức chính trị - xã hội, cùng Bí thư Chi bộ và Trưởng thôn trên địa bàn.</w:t>
      </w:r>
    </w:p>
    <w:p w14:paraId="78334AEF" w14:textId="77777777" w:rsidR="001A04BF" w:rsidRDefault="001A04BF" w:rsidP="001A04BF">
      <w:pPr>
        <w:pStyle w:val="NormalWeb"/>
        <w:jc w:val="both"/>
        <w:rPr>
          <w:color w:val="000000"/>
        </w:rPr>
      </w:pPr>
      <w:r>
        <w:rPr>
          <w:b/>
          <w:bCs/>
          <w:color w:val="000000"/>
        </w:rPr>
        <w:t>Dấu ấn năm 2025: Nền tảng vững chắc</w:t>
      </w:r>
    </w:p>
    <w:p w14:paraId="62CEA8E9" w14:textId="77777777" w:rsidR="001A04BF" w:rsidRDefault="001A04BF" w:rsidP="001A04BF">
      <w:pPr>
        <w:pStyle w:val="NormalWeb"/>
        <w:jc w:val="both"/>
        <w:rPr>
          <w:color w:val="000000"/>
        </w:rPr>
      </w:pPr>
      <w:r>
        <w:rPr>
          <w:color w:val="000000"/>
        </w:rPr>
        <w:t>Tại hội nghị, các đại biểu đã nghe báo cáo tóm tắt từ HĐND, UBND và Ủy ban MTTQ Việt Nam xã. Các báo cáo tập trung đánh giá toàn diện kết quả hoạt động dân cử, tình hình phát triển kinh tế - xã hội, quốc phòng - an ninh cũng như công tác Mặt trận và các đoàn thể trong năm 2025.</w:t>
      </w:r>
    </w:p>
    <w:p w14:paraId="2D32D6AD" w14:textId="77777777" w:rsidR="001A04BF" w:rsidRDefault="001A04BF" w:rsidP="001A04BF">
      <w:pPr>
        <w:pStyle w:val="NormalWeb"/>
        <w:jc w:val="both"/>
        <w:rPr>
          <w:color w:val="000000"/>
        </w:rPr>
      </w:pPr>
      <w:r>
        <w:rPr>
          <w:color w:val="000000"/>
        </w:rPr>
        <w:t>Theo đó, năm 2025 được đánh giá là năm ghi nhận nhiều dấu ấn tích cực trong việc xây dựng khối đại đoàn kết toàn dân tộc tại địa phương. Công tác phối hợp giữa chính quyền và các đoàn thể ngày càng chặt chẽ, tạo sự đồng thuận cao trong nhân dân.</w:t>
      </w:r>
    </w:p>
    <w:p w14:paraId="12627122" w14:textId="77777777" w:rsidR="001A04BF" w:rsidRDefault="001A04BF" w:rsidP="001A04BF">
      <w:pPr>
        <w:pStyle w:val="NormalWeb"/>
        <w:jc w:val="both"/>
        <w:rPr>
          <w:color w:val="000000"/>
        </w:rPr>
      </w:pPr>
      <w:r>
        <w:rPr>
          <w:color w:val="000000"/>
        </w:rPr>
        <w:t>Trên cơ sở các báo cáo, dưới sự điều hành của bà Nguyễn Thị Thanh – Chủ tịch Ủy ban MTTQ Việt Nam xã, phần thảo luận đã diễn ra trong không khí dân chủ, nghiêm túc. Các ý kiến tham luận đã thẳng thắn chỉ ra những hạn chế còn tồn tại, đồng thời gợi mở nhiều giải pháp thiết thực nhằm hoàn thiện phương hướng hoạt động trong năm tới.</w:t>
      </w:r>
    </w:p>
    <w:p w14:paraId="659AE75D" w14:textId="77777777" w:rsidR="001A04BF" w:rsidRDefault="001A04BF" w:rsidP="001A04BF">
      <w:pPr>
        <w:pStyle w:val="NormalWeb"/>
        <w:jc w:val="both"/>
        <w:rPr>
          <w:color w:val="000000"/>
        </w:rPr>
      </w:pPr>
      <w:r>
        <w:rPr>
          <w:b/>
          <w:bCs/>
          <w:color w:val="000000"/>
        </w:rPr>
        <w:t>Xác định 5 nhiệm vụ trọng tâm cho năm 2026</w:t>
      </w:r>
    </w:p>
    <w:p w14:paraId="02AAB59A" w14:textId="77777777" w:rsidR="001A04BF" w:rsidRDefault="001A04BF" w:rsidP="001A04BF">
      <w:pPr>
        <w:pStyle w:val="NormalWeb"/>
        <w:jc w:val="both"/>
        <w:rPr>
          <w:color w:val="000000"/>
        </w:rPr>
      </w:pPr>
      <w:r>
        <w:rPr>
          <w:color w:val="000000"/>
        </w:rPr>
        <w:t>Hội nghị đã thống nhất thông qua Quy chế hoạt động của Ủy ban MTTQ Việt Nam xã nhiệm kỳ 2025 – 2030 và Chương trình hành động trọng tâm năm 2026. Đặc biệt, hội nghị xác định công tác bầu cử đại biểu HĐND xã nhiệm kỳ 2026 – 2031 là nhiệm vụ chính trị quan trọng hàng đầu trong năm tới.</w:t>
      </w:r>
    </w:p>
    <w:p w14:paraId="6A058E1D" w14:textId="77777777" w:rsidR="001A04BF" w:rsidRDefault="001A04BF" w:rsidP="001A04BF">
      <w:pPr>
        <w:pStyle w:val="NormalWeb"/>
        <w:jc w:val="both"/>
        <w:rPr>
          <w:color w:val="000000"/>
        </w:rPr>
      </w:pPr>
      <w:r>
        <w:rPr>
          <w:color w:val="000000"/>
        </w:rPr>
        <w:t>Phát biểu chỉ đạo tại hội nghị, ông Phạm Kim Trọng – Bí thư Đảng ủy xã ghi nhận và biểu dương những nỗ lực của khối Mặt trận - Đoàn thể trong năm đầu tiên địa phương thực hiện mô hình chính quyền hai cấp. Đồng chí Bí thư Đảng ủy đặc biệt đánh giá cao sự chủ động của Mặt trận và các đoàn thể trong công tác chuyển đổi số.</w:t>
      </w:r>
    </w:p>
    <w:p w14:paraId="7229DF14" w14:textId="77777777" w:rsidR="001A04BF" w:rsidRDefault="001A04BF" w:rsidP="001A04BF">
      <w:pPr>
        <w:pStyle w:val="NormalWeb"/>
        <w:jc w:val="both"/>
        <w:rPr>
          <w:color w:val="000000"/>
        </w:rPr>
      </w:pPr>
      <w:r>
        <w:rPr>
          <w:color w:val="000000"/>
        </w:rPr>
        <w:t>Để tạo bước bứt phá trong năm 2026, thay mặt Thường trực Đảng ủy, ông Phạm Kim Trọng định hướng 05 nhiệm vụ mũi nhọn cần tập trung thực hiện:</w:t>
      </w:r>
    </w:p>
    <w:p w14:paraId="4B5FEC5D" w14:textId="77777777" w:rsidR="001A04BF" w:rsidRDefault="001A04BF" w:rsidP="001A04BF">
      <w:pPr>
        <w:pStyle w:val="NormalWeb"/>
        <w:numPr>
          <w:ilvl w:val="0"/>
          <w:numId w:val="1"/>
        </w:numPr>
        <w:jc w:val="both"/>
        <w:rPr>
          <w:color w:val="000000"/>
        </w:rPr>
      </w:pPr>
      <w:r>
        <w:rPr>
          <w:color w:val="000000"/>
        </w:rPr>
        <w:t>Tập trung làm tốt công tác hiệp thương, tuyên truyền để tổ chức thành công cuộc bầu cử đại biểu HĐND xã nhiệm kỳ 2026 – 2031.</w:t>
      </w:r>
    </w:p>
    <w:p w14:paraId="39FB8D6B" w14:textId="77777777" w:rsidR="001A04BF" w:rsidRDefault="001A04BF" w:rsidP="001A04BF">
      <w:pPr>
        <w:pStyle w:val="NormalWeb"/>
        <w:numPr>
          <w:ilvl w:val="0"/>
          <w:numId w:val="1"/>
        </w:numPr>
        <w:jc w:val="both"/>
        <w:rPr>
          <w:color w:val="000000"/>
        </w:rPr>
      </w:pPr>
      <w:r>
        <w:rPr>
          <w:color w:val="000000"/>
        </w:rPr>
        <w:t>Nâng cao chất lượng công tác giám sát, phản biện xã hội có trọng tâm, trọng điểm.</w:t>
      </w:r>
    </w:p>
    <w:p w14:paraId="026D0F5A" w14:textId="77777777" w:rsidR="001A04BF" w:rsidRDefault="001A04BF" w:rsidP="001A04BF">
      <w:pPr>
        <w:pStyle w:val="NormalWeb"/>
        <w:numPr>
          <w:ilvl w:val="0"/>
          <w:numId w:val="1"/>
        </w:numPr>
        <w:jc w:val="both"/>
        <w:rPr>
          <w:color w:val="000000"/>
        </w:rPr>
      </w:pPr>
      <w:r>
        <w:rPr>
          <w:color w:val="000000"/>
        </w:rPr>
        <w:t>Đẩy mạnh chuyển đổi số một cách thực chất, hiệu quả.</w:t>
      </w:r>
    </w:p>
    <w:p w14:paraId="2CF29C21" w14:textId="77777777" w:rsidR="001A04BF" w:rsidRDefault="001A04BF" w:rsidP="001A04BF">
      <w:pPr>
        <w:pStyle w:val="NormalWeb"/>
        <w:numPr>
          <w:ilvl w:val="0"/>
          <w:numId w:val="1"/>
        </w:numPr>
        <w:jc w:val="both"/>
        <w:rPr>
          <w:color w:val="000000"/>
        </w:rPr>
      </w:pPr>
      <w:r>
        <w:rPr>
          <w:color w:val="000000"/>
        </w:rPr>
        <w:t>Đổi mới phương thức vận động quần chúng, phát huy tối đa vai trò của các tầng lớp nhân dân để củng cố vững chắc khối Đại đoàn kết.</w:t>
      </w:r>
    </w:p>
    <w:p w14:paraId="725C6CD0" w14:textId="77777777" w:rsidR="001A04BF" w:rsidRDefault="001A04BF" w:rsidP="001A04BF">
      <w:pPr>
        <w:pStyle w:val="NormalWeb"/>
        <w:numPr>
          <w:ilvl w:val="0"/>
          <w:numId w:val="1"/>
        </w:numPr>
        <w:jc w:val="both"/>
        <w:rPr>
          <w:color w:val="000000"/>
        </w:rPr>
      </w:pPr>
      <w:r>
        <w:rPr>
          <w:color w:val="000000"/>
        </w:rPr>
        <w:lastRenderedPageBreak/>
        <w:t>Chú trọng công tác cán bộ, đặc biệt là trẻ hóa đội ngũ và bồi dưỡng chuyên sâu về kỹ năng số, kỹ năng vận động quần chúng.</w:t>
      </w:r>
    </w:p>
    <w:p w14:paraId="5EC75BB3" w14:textId="77777777" w:rsidR="001A04BF" w:rsidRDefault="001A04BF" w:rsidP="001A04BF">
      <w:pPr>
        <w:pStyle w:val="NormalWeb"/>
        <w:jc w:val="both"/>
        <w:rPr>
          <w:color w:val="000000"/>
        </w:rPr>
      </w:pPr>
      <w:r>
        <w:rPr>
          <w:color w:val="000000"/>
        </w:rPr>
        <w:t>Nhân dịp này, Ủy ban MTTQ Việt Nam xã Phú Trung đã trao quyết định khen thưởng cho 12 tập thể và 30 cá nhân có thành tích xuất sắc trong công tác Mặt trận, công tác Đoàn, Hội và các phong trào thi đua yêu nước năm 2025.</w:t>
      </w:r>
    </w:p>
    <w:p w14:paraId="2115D0D9" w14:textId="77777777" w:rsidR="001A04BF" w:rsidRDefault="001A04BF" w:rsidP="001A04BF">
      <w:pPr>
        <w:pStyle w:val="NormalWeb"/>
        <w:jc w:val="both"/>
        <w:rPr>
          <w:color w:val="000000"/>
        </w:rPr>
      </w:pPr>
      <w:r>
        <w:rPr>
          <w:b/>
          <w:bCs/>
          <w:color w:val="000000"/>
        </w:rPr>
        <w:t>Thái Thành - L.Oanh</w:t>
      </w:r>
    </w:p>
    <w:p w14:paraId="0792CA25" w14:textId="77777777" w:rsidR="001A04BF" w:rsidRDefault="001A04BF" w:rsidP="001A04BF">
      <w:pPr>
        <w:jc w:val="both"/>
      </w:pPr>
    </w:p>
    <w:sectPr w:rsidR="001A0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91070E"/>
    <w:multiLevelType w:val="multilevel"/>
    <w:tmpl w:val="9EAE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72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BF"/>
    <w:rsid w:val="001A04BF"/>
    <w:rsid w:val="003F250B"/>
    <w:rsid w:val="007C60D4"/>
    <w:rsid w:val="0083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BF73"/>
  <w15:chartTrackingRefBased/>
  <w15:docId w15:val="{EEF5A0B1-EB4D-2846-9F60-646854DE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4BF"/>
    <w:rPr>
      <w:rFonts w:eastAsiaTheme="majorEastAsia" w:cstheme="majorBidi"/>
      <w:color w:val="272727" w:themeColor="text1" w:themeTint="D8"/>
    </w:rPr>
  </w:style>
  <w:style w:type="paragraph" w:styleId="Title">
    <w:name w:val="Title"/>
    <w:basedOn w:val="Normal"/>
    <w:next w:val="Normal"/>
    <w:link w:val="TitleChar"/>
    <w:uiPriority w:val="10"/>
    <w:qFormat/>
    <w:rsid w:val="001A0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4BF"/>
    <w:pPr>
      <w:spacing w:before="160"/>
      <w:jc w:val="center"/>
    </w:pPr>
    <w:rPr>
      <w:i/>
      <w:iCs/>
      <w:color w:val="404040" w:themeColor="text1" w:themeTint="BF"/>
    </w:rPr>
  </w:style>
  <w:style w:type="character" w:customStyle="1" w:styleId="QuoteChar">
    <w:name w:val="Quote Char"/>
    <w:basedOn w:val="DefaultParagraphFont"/>
    <w:link w:val="Quote"/>
    <w:uiPriority w:val="29"/>
    <w:rsid w:val="001A04BF"/>
    <w:rPr>
      <w:i/>
      <w:iCs/>
      <w:color w:val="404040" w:themeColor="text1" w:themeTint="BF"/>
    </w:rPr>
  </w:style>
  <w:style w:type="paragraph" w:styleId="ListParagraph">
    <w:name w:val="List Paragraph"/>
    <w:basedOn w:val="Normal"/>
    <w:uiPriority w:val="34"/>
    <w:qFormat/>
    <w:rsid w:val="001A04BF"/>
    <w:pPr>
      <w:ind w:left="720"/>
      <w:contextualSpacing/>
    </w:pPr>
  </w:style>
  <w:style w:type="character" w:styleId="IntenseEmphasis">
    <w:name w:val="Intense Emphasis"/>
    <w:basedOn w:val="DefaultParagraphFont"/>
    <w:uiPriority w:val="21"/>
    <w:qFormat/>
    <w:rsid w:val="001A04BF"/>
    <w:rPr>
      <w:i/>
      <w:iCs/>
      <w:color w:val="2F5496" w:themeColor="accent1" w:themeShade="BF"/>
    </w:rPr>
  </w:style>
  <w:style w:type="paragraph" w:styleId="IntenseQuote">
    <w:name w:val="Intense Quote"/>
    <w:basedOn w:val="Normal"/>
    <w:next w:val="Normal"/>
    <w:link w:val="IntenseQuoteChar"/>
    <w:uiPriority w:val="30"/>
    <w:qFormat/>
    <w:rsid w:val="001A0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4BF"/>
    <w:rPr>
      <w:i/>
      <w:iCs/>
      <w:color w:val="2F5496" w:themeColor="accent1" w:themeShade="BF"/>
    </w:rPr>
  </w:style>
  <w:style w:type="character" w:styleId="IntenseReference">
    <w:name w:val="Intense Reference"/>
    <w:basedOn w:val="DefaultParagraphFont"/>
    <w:uiPriority w:val="32"/>
    <w:qFormat/>
    <w:rsid w:val="001A04BF"/>
    <w:rPr>
      <w:b/>
      <w:bCs/>
      <w:smallCaps/>
      <w:color w:val="2F5496" w:themeColor="accent1" w:themeShade="BF"/>
      <w:spacing w:val="5"/>
    </w:rPr>
  </w:style>
  <w:style w:type="paragraph" w:styleId="NormalWeb">
    <w:name w:val="Normal (Web)"/>
    <w:basedOn w:val="Normal"/>
    <w:uiPriority w:val="99"/>
    <w:semiHidden/>
    <w:unhideWhenUsed/>
    <w:rsid w:val="001A04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Black</dc:creator>
  <cp:keywords/>
  <dc:description/>
  <cp:lastModifiedBy>Trang Thu</cp:lastModifiedBy>
  <cp:revision>2</cp:revision>
  <dcterms:created xsi:type="dcterms:W3CDTF">2025-12-23T02:50:00Z</dcterms:created>
  <dcterms:modified xsi:type="dcterms:W3CDTF">2025-12-23T02:50:00Z</dcterms:modified>
</cp:coreProperties>
</file>