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619" w:rsidRPr="00B84619" w:rsidRDefault="00B84619" w:rsidP="00B84619">
      <w:pPr>
        <w:spacing w:before="120" w:after="0" w:line="240" w:lineRule="auto"/>
        <w:ind w:firstLine="720"/>
        <w:jc w:val="both"/>
        <w:rPr>
          <w:rFonts w:ascii="Times New Roman" w:hAnsi="Times New Roman" w:cs="Times New Roman"/>
          <w:sz w:val="28"/>
          <w:szCs w:val="28"/>
        </w:rPr>
      </w:pPr>
      <w:r w:rsidRPr="00B84619">
        <w:rPr>
          <w:rFonts w:ascii="Times New Roman" w:hAnsi="Times New Roman" w:cs="Times New Roman"/>
          <w:sz w:val="28"/>
          <w:szCs w:val="28"/>
        </w:rPr>
        <w:t xml:space="preserve">Xã Phú Trung: </w:t>
      </w:r>
      <w:bookmarkStart w:id="0" w:name="_GoBack"/>
      <w:r w:rsidRPr="00B84619">
        <w:rPr>
          <w:rFonts w:ascii="Times New Roman" w:hAnsi="Times New Roman" w:cs="Times New Roman"/>
          <w:sz w:val="28"/>
          <w:szCs w:val="28"/>
        </w:rPr>
        <w:t xml:space="preserve">Trao hơn 200 phần quà Xuân 2026 </w:t>
      </w:r>
      <w:bookmarkEnd w:id="0"/>
      <w:r w:rsidRPr="00B84619">
        <w:rPr>
          <w:rFonts w:ascii="Times New Roman" w:hAnsi="Times New Roman" w:cs="Times New Roman"/>
          <w:sz w:val="28"/>
          <w:szCs w:val="28"/>
        </w:rPr>
        <w:t>trong hành trình "Kết nối và lan tỏa yêu thương"</w:t>
      </w:r>
    </w:p>
    <w:p w:rsidR="00B84619" w:rsidRPr="00B84619" w:rsidRDefault="00B84619" w:rsidP="00B84619">
      <w:pPr>
        <w:spacing w:before="120" w:after="0" w:line="240" w:lineRule="auto"/>
        <w:ind w:firstLine="720"/>
        <w:jc w:val="both"/>
        <w:rPr>
          <w:rFonts w:ascii="Times New Roman" w:hAnsi="Times New Roman" w:cs="Times New Roman"/>
          <w:sz w:val="28"/>
          <w:szCs w:val="28"/>
        </w:rPr>
      </w:pPr>
      <w:r w:rsidRPr="00B84619">
        <w:rPr>
          <w:rFonts w:ascii="Times New Roman" w:hAnsi="Times New Roman" w:cs="Times New Roman"/>
          <w:sz w:val="28"/>
          <w:szCs w:val="28"/>
        </w:rPr>
        <w:t>Bàu Đỉa, ngày 17/01/2026 – Sáng nay, trong không khí rộn ràng chuẩn bị đón Xuân mới, xã Phú Trung đã tổ chức chương trình thiện nguyện ý nghĩa mang tên “Hành trình kết nối và chung tay lan tỏa yêu thương”, trao tặng hàng trăm suất quà cho các hộ gia đình có hoàn cảnh khó khăn trên đị</w:t>
      </w:r>
      <w:r>
        <w:rPr>
          <w:rFonts w:ascii="Times New Roman" w:hAnsi="Times New Roman" w:cs="Times New Roman"/>
          <w:sz w:val="28"/>
          <w:szCs w:val="28"/>
        </w:rPr>
        <w:t>a bàn.</w:t>
      </w:r>
    </w:p>
    <w:p w:rsidR="00B84619" w:rsidRPr="00B84619" w:rsidRDefault="00B84619" w:rsidP="00B84619">
      <w:pPr>
        <w:spacing w:before="120" w:after="0" w:line="240" w:lineRule="auto"/>
        <w:ind w:firstLine="720"/>
        <w:jc w:val="both"/>
        <w:rPr>
          <w:rFonts w:ascii="Times New Roman" w:hAnsi="Times New Roman" w:cs="Times New Roman"/>
          <w:sz w:val="28"/>
          <w:szCs w:val="28"/>
        </w:rPr>
      </w:pPr>
      <w:r w:rsidRPr="00B84619">
        <w:rPr>
          <w:rFonts w:ascii="Times New Roman" w:hAnsi="Times New Roman" w:cs="Times New Roman"/>
          <w:sz w:val="28"/>
          <w:szCs w:val="28"/>
        </w:rPr>
        <w:t>Chương trình do UBND, Ủy ban MTTQ Việt Nam xã Phú Trung phối hợp cùng Công ty Chung Tay Việt Nam, Công ty New Star United và các mạnh thường quân tổ chức. Đây là hoạt động thường niên nhằm phát huy truyền thống “tương thân tương ái”, huy động các nguồn lực xã hội hóa để chăm lo đời sống cho người nghèo, người yếu thế mỗi dịp Tết đến, Xuân về</w:t>
      </w:r>
      <w:r>
        <w:rPr>
          <w:rFonts w:ascii="Times New Roman" w:hAnsi="Times New Roman" w:cs="Times New Roman"/>
          <w:sz w:val="28"/>
          <w:szCs w:val="28"/>
        </w:rPr>
        <w:t>.</w:t>
      </w:r>
    </w:p>
    <w:p w:rsidR="00B84619" w:rsidRPr="00B84619" w:rsidRDefault="00B84619" w:rsidP="00B84619">
      <w:pPr>
        <w:spacing w:before="120" w:after="0" w:line="240" w:lineRule="auto"/>
        <w:ind w:firstLine="720"/>
        <w:jc w:val="both"/>
        <w:rPr>
          <w:rFonts w:ascii="Times New Roman" w:hAnsi="Times New Roman" w:cs="Times New Roman"/>
          <w:sz w:val="28"/>
          <w:szCs w:val="28"/>
        </w:rPr>
      </w:pPr>
      <w:r w:rsidRPr="00B84619">
        <w:rPr>
          <w:rFonts w:ascii="Times New Roman" w:hAnsi="Times New Roman" w:cs="Times New Roman"/>
          <w:sz w:val="28"/>
          <w:szCs w:val="28"/>
        </w:rPr>
        <w:t>Tham dự buổi lễ có ông Lê Văn Cường – Phó Chủ tịch UBMTTQ Việt Nam xã, Chủ tịch Hội Nông dân xã; ông Nguyễn Hải Phương – Phó trưởng Công an xã; cùng đại diện Ban lãnh đạo Công ty New Star United, các nhà tài trợ và đông đả</w:t>
      </w:r>
      <w:r>
        <w:rPr>
          <w:rFonts w:ascii="Times New Roman" w:hAnsi="Times New Roman" w:cs="Times New Roman"/>
          <w:sz w:val="28"/>
          <w:szCs w:val="28"/>
        </w:rPr>
        <w:t>o bà con nhân dân.</w:t>
      </w:r>
    </w:p>
    <w:p w:rsidR="00B84619" w:rsidRPr="00B84619" w:rsidRDefault="00B84619" w:rsidP="00B84619">
      <w:pPr>
        <w:spacing w:before="120" w:after="0" w:line="240" w:lineRule="auto"/>
        <w:ind w:firstLine="720"/>
        <w:jc w:val="both"/>
        <w:rPr>
          <w:rFonts w:ascii="Times New Roman" w:hAnsi="Times New Roman" w:cs="Times New Roman"/>
          <w:sz w:val="28"/>
          <w:szCs w:val="28"/>
        </w:rPr>
      </w:pPr>
      <w:r w:rsidRPr="00B84619">
        <w:rPr>
          <w:rFonts w:ascii="Times New Roman" w:hAnsi="Times New Roman" w:cs="Times New Roman"/>
          <w:sz w:val="28"/>
          <w:szCs w:val="28"/>
        </w:rPr>
        <w:t>Tại chương trình, Ban Tổ chức đã trao tận tay hơn 200 phần quà thiết thực đến các hộ nghèo, hộ cận nghèo, người già neo đơn và các đối tượng yếu thế tại địa phương. Mỗi phần quà bao gồm các nhu yếu phẩm thiết yếu phục vụ sinh hoạt ngày Tết và tiền mặt. Tổng giá trị các phần quà tuy không quá lớn về vật chất nhưng chứa đựng tình cảm, sự sẻ chia ấm áp của cộng đồng doanh nghiệp và chính quyền địa phương, giúp bà con có thêm điều kiện vui Xuân, đón Tết cổ truyền đủ đầ</w:t>
      </w:r>
      <w:r>
        <w:rPr>
          <w:rFonts w:ascii="Times New Roman" w:hAnsi="Times New Roman" w:cs="Times New Roman"/>
          <w:sz w:val="28"/>
          <w:szCs w:val="28"/>
        </w:rPr>
        <w:t>y hơn.</w:t>
      </w:r>
    </w:p>
    <w:p w:rsidR="00B84619" w:rsidRPr="00B84619" w:rsidRDefault="00B84619" w:rsidP="00B84619">
      <w:pPr>
        <w:spacing w:before="120" w:after="0" w:line="240" w:lineRule="auto"/>
        <w:ind w:firstLine="720"/>
        <w:jc w:val="both"/>
        <w:rPr>
          <w:rFonts w:ascii="Times New Roman" w:hAnsi="Times New Roman" w:cs="Times New Roman"/>
          <w:sz w:val="28"/>
          <w:szCs w:val="28"/>
        </w:rPr>
      </w:pPr>
      <w:r w:rsidRPr="00B84619">
        <w:rPr>
          <w:rFonts w:ascii="Times New Roman" w:hAnsi="Times New Roman" w:cs="Times New Roman"/>
          <w:sz w:val="28"/>
          <w:szCs w:val="28"/>
        </w:rPr>
        <w:t>Phát biểu tại buổi lễ, đại diện Lãnh đạo xã ghi nhận và tri ân tấm lòng vàng của các đơn vị tài trợ. Thông qua hoạt động thiện nguyện này, mối quan hệ gắn kết giữa chính quyền, doanh nghiệp và Nhân dân ngày càng được củng cố. Chương trình không chỉ thực hiện hiệu quả công tác an sinh xã hội mà còn lan tỏa tinh thần trách nhiệm cộng đồng, khơi dậy lòng nhân ái trong mỗi người dân, đặc biệt là thế hệ trẻ</w:t>
      </w:r>
      <w:r>
        <w:rPr>
          <w:rFonts w:ascii="Times New Roman" w:hAnsi="Times New Roman" w:cs="Times New Roman"/>
          <w:sz w:val="28"/>
          <w:szCs w:val="28"/>
        </w:rPr>
        <w:t>.</w:t>
      </w:r>
    </w:p>
    <w:p w:rsidR="0027603E" w:rsidRDefault="00B84619" w:rsidP="00B84619">
      <w:pPr>
        <w:spacing w:before="120" w:after="0" w:line="240" w:lineRule="auto"/>
        <w:ind w:firstLine="720"/>
        <w:jc w:val="both"/>
        <w:rPr>
          <w:rFonts w:ascii="Times New Roman" w:hAnsi="Times New Roman" w:cs="Times New Roman"/>
          <w:sz w:val="28"/>
          <w:szCs w:val="28"/>
        </w:rPr>
      </w:pPr>
      <w:r w:rsidRPr="00B84619">
        <w:rPr>
          <w:rFonts w:ascii="Times New Roman" w:hAnsi="Times New Roman" w:cs="Times New Roman"/>
          <w:sz w:val="28"/>
          <w:szCs w:val="28"/>
        </w:rPr>
        <w:t>“Hành trình kết nối và chung tay lan tỏa yêu thương” Xuân 2026 đã khép lại nhưng dư âm về sự sẻ chia vẫn còn đọng lại, góp phần xây dựng xã Phú Trung ngày càng phát triển, văn minh và giàu lòng nhân ái.</w:t>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lastRenderedPageBreak/>
        <w:drawing>
          <wp:inline distT="0" distB="0" distL="0" distR="0" wp14:anchorId="6A9921F7" wp14:editId="57B0E4BA">
            <wp:extent cx="6151880" cy="41021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51880" cy="4102100"/>
                    </a:xfrm>
                    <a:prstGeom prst="rect">
                      <a:avLst/>
                    </a:prstGeom>
                  </pic:spPr>
                </pic:pic>
              </a:graphicData>
            </a:graphic>
          </wp:inline>
        </w:drawing>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drawing>
          <wp:inline distT="0" distB="0" distL="0" distR="0" wp14:anchorId="2CACB5B2" wp14:editId="5BD8A3FE">
            <wp:extent cx="6151880" cy="41021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51880" cy="4102100"/>
                    </a:xfrm>
                    <a:prstGeom prst="rect">
                      <a:avLst/>
                    </a:prstGeom>
                  </pic:spPr>
                </pic:pic>
              </a:graphicData>
            </a:graphic>
          </wp:inline>
        </w:drawing>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lastRenderedPageBreak/>
        <w:drawing>
          <wp:inline distT="0" distB="0" distL="0" distR="0" wp14:anchorId="55218D50" wp14:editId="650C41F3">
            <wp:extent cx="6151880" cy="41021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51880" cy="4102100"/>
                    </a:xfrm>
                    <a:prstGeom prst="rect">
                      <a:avLst/>
                    </a:prstGeom>
                  </pic:spPr>
                </pic:pic>
              </a:graphicData>
            </a:graphic>
          </wp:inline>
        </w:drawing>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drawing>
          <wp:inline distT="0" distB="0" distL="0" distR="0" wp14:anchorId="2936A3DC" wp14:editId="460568B8">
            <wp:extent cx="6151880" cy="41021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51880" cy="4102100"/>
                    </a:xfrm>
                    <a:prstGeom prst="rect">
                      <a:avLst/>
                    </a:prstGeom>
                  </pic:spPr>
                </pic:pic>
              </a:graphicData>
            </a:graphic>
          </wp:inline>
        </w:drawing>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lastRenderedPageBreak/>
        <w:drawing>
          <wp:inline distT="0" distB="0" distL="0" distR="0" wp14:anchorId="5B191824" wp14:editId="3EEF11BB">
            <wp:extent cx="6151880" cy="41021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51880" cy="4102100"/>
                    </a:xfrm>
                    <a:prstGeom prst="rect">
                      <a:avLst/>
                    </a:prstGeom>
                  </pic:spPr>
                </pic:pic>
              </a:graphicData>
            </a:graphic>
          </wp:inline>
        </w:drawing>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drawing>
          <wp:inline distT="0" distB="0" distL="0" distR="0" wp14:anchorId="016860E4" wp14:editId="6CE7B5FB">
            <wp:extent cx="6151880" cy="41021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51880" cy="4102100"/>
                    </a:xfrm>
                    <a:prstGeom prst="rect">
                      <a:avLst/>
                    </a:prstGeom>
                  </pic:spPr>
                </pic:pic>
              </a:graphicData>
            </a:graphic>
          </wp:inline>
        </w:drawing>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lastRenderedPageBreak/>
        <w:drawing>
          <wp:inline distT="0" distB="0" distL="0" distR="0" wp14:anchorId="621DBD0E" wp14:editId="26F4C043">
            <wp:extent cx="6151880" cy="41021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51880" cy="4102100"/>
                    </a:xfrm>
                    <a:prstGeom prst="rect">
                      <a:avLst/>
                    </a:prstGeom>
                  </pic:spPr>
                </pic:pic>
              </a:graphicData>
            </a:graphic>
          </wp:inline>
        </w:drawing>
      </w:r>
    </w:p>
    <w:p w:rsid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drawing>
          <wp:inline distT="0" distB="0" distL="0" distR="0" wp14:anchorId="3CF1D863" wp14:editId="1FB4D242">
            <wp:extent cx="6151880" cy="41021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51880" cy="4102100"/>
                    </a:xfrm>
                    <a:prstGeom prst="rect">
                      <a:avLst/>
                    </a:prstGeom>
                  </pic:spPr>
                </pic:pic>
              </a:graphicData>
            </a:graphic>
          </wp:inline>
        </w:drawing>
      </w:r>
    </w:p>
    <w:p w:rsidR="00B84619" w:rsidRPr="00B84619" w:rsidRDefault="00B84619">
      <w:pPr>
        <w:spacing w:before="120" w:after="0" w:line="240" w:lineRule="auto"/>
        <w:jc w:val="both"/>
        <w:rPr>
          <w:rFonts w:ascii="Times New Roman" w:hAnsi="Times New Roman" w:cs="Times New Roman"/>
          <w:sz w:val="28"/>
          <w:szCs w:val="28"/>
        </w:rPr>
      </w:pPr>
      <w:r w:rsidRPr="00B84619">
        <w:rPr>
          <w:rFonts w:ascii="Times New Roman" w:hAnsi="Times New Roman" w:cs="Times New Roman"/>
          <w:sz w:val="28"/>
          <w:szCs w:val="28"/>
        </w:rPr>
        <w:lastRenderedPageBreak/>
        <w:drawing>
          <wp:inline distT="0" distB="0" distL="0" distR="0" wp14:anchorId="3B62230D" wp14:editId="5EA0B1D6">
            <wp:extent cx="6151880" cy="41021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4102100"/>
                    </a:xfrm>
                    <a:prstGeom prst="rect">
                      <a:avLst/>
                    </a:prstGeom>
                  </pic:spPr>
                </pic:pic>
              </a:graphicData>
            </a:graphic>
          </wp:inline>
        </w:drawing>
      </w:r>
    </w:p>
    <w:sectPr w:rsidR="00B84619" w:rsidRPr="00B84619" w:rsidSect="00B8461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619"/>
    <w:rsid w:val="000052FE"/>
    <w:rsid w:val="00B84619"/>
    <w:rsid w:val="00BB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B3C8F-8998-4041-90A2-2E07AE79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2026-01-21T07:17:00Z</dcterms:created>
  <dcterms:modified xsi:type="dcterms:W3CDTF">2026-01-21T07:25:00Z</dcterms:modified>
</cp:coreProperties>
</file>