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E398B" w14:textId="77777777" w:rsidR="00B06057" w:rsidRPr="002E6E54" w:rsidRDefault="00B06057" w:rsidP="00382A78">
      <w:pPr>
        <w:pStyle w:val="NormalWeb"/>
        <w:spacing w:before="0" w:beforeAutospacing="0" w:after="120" w:afterAutospacing="0"/>
        <w:jc w:val="center"/>
        <w:rPr>
          <w:color w:val="000000"/>
          <w:sz w:val="28"/>
          <w:szCs w:val="28"/>
        </w:rPr>
      </w:pPr>
      <w:proofErr w:type="spellStart"/>
      <w:r w:rsidRPr="002E6E54">
        <w:rPr>
          <w:b/>
          <w:bCs/>
          <w:color w:val="000000"/>
          <w:sz w:val="28"/>
          <w:szCs w:val="28"/>
        </w:rPr>
        <w:t>Ấm</w:t>
      </w:r>
      <w:proofErr w:type="spellEnd"/>
      <w:r w:rsidRPr="002E6E54">
        <w:rPr>
          <w:b/>
          <w:bCs/>
          <w:color w:val="000000"/>
          <w:sz w:val="28"/>
          <w:szCs w:val="28"/>
        </w:rPr>
        <w:t xml:space="preserve"> </w:t>
      </w:r>
      <w:proofErr w:type="spellStart"/>
      <w:r w:rsidRPr="002E6E54">
        <w:rPr>
          <w:b/>
          <w:bCs/>
          <w:color w:val="000000"/>
          <w:sz w:val="28"/>
          <w:szCs w:val="28"/>
        </w:rPr>
        <w:t>áp</w:t>
      </w:r>
      <w:proofErr w:type="spellEnd"/>
      <w:r w:rsidRPr="002E6E54">
        <w:rPr>
          <w:b/>
          <w:bCs/>
          <w:color w:val="000000"/>
          <w:sz w:val="28"/>
          <w:szCs w:val="28"/>
        </w:rPr>
        <w:t xml:space="preserve"> </w:t>
      </w:r>
      <w:proofErr w:type="spellStart"/>
      <w:r w:rsidRPr="002E6E54">
        <w:rPr>
          <w:b/>
          <w:bCs/>
          <w:color w:val="000000"/>
          <w:sz w:val="28"/>
          <w:szCs w:val="28"/>
        </w:rPr>
        <w:t>Ngày</w:t>
      </w:r>
      <w:proofErr w:type="spellEnd"/>
      <w:r w:rsidRPr="002E6E54">
        <w:rPr>
          <w:b/>
          <w:bCs/>
          <w:color w:val="000000"/>
          <w:sz w:val="28"/>
          <w:szCs w:val="28"/>
        </w:rPr>
        <w:t xml:space="preserve"> </w:t>
      </w:r>
      <w:proofErr w:type="spellStart"/>
      <w:r w:rsidRPr="002E6E54">
        <w:rPr>
          <w:b/>
          <w:bCs/>
          <w:color w:val="000000"/>
          <w:sz w:val="28"/>
          <w:szCs w:val="28"/>
        </w:rPr>
        <w:t>hội</w:t>
      </w:r>
      <w:proofErr w:type="spellEnd"/>
      <w:r w:rsidRPr="002E6E54">
        <w:rPr>
          <w:b/>
          <w:bCs/>
          <w:color w:val="000000"/>
          <w:sz w:val="28"/>
          <w:szCs w:val="28"/>
        </w:rPr>
        <w:t xml:space="preserve"> Đại đoàn kết tại thôn Phú Tâm</w:t>
      </w:r>
    </w:p>
    <w:p w14:paraId="2B427013" w14:textId="77777777" w:rsidR="00B06057" w:rsidRPr="002E6E54" w:rsidRDefault="00B06057" w:rsidP="002E6E54">
      <w:pPr>
        <w:pStyle w:val="NormalWeb"/>
        <w:spacing w:before="0" w:beforeAutospacing="0" w:after="120" w:afterAutospacing="0"/>
        <w:ind w:firstLine="720"/>
        <w:jc w:val="both"/>
        <w:rPr>
          <w:color w:val="000000"/>
          <w:sz w:val="28"/>
          <w:szCs w:val="28"/>
        </w:rPr>
      </w:pPr>
      <w:r w:rsidRPr="002E6E54">
        <w:rPr>
          <w:color w:val="000000"/>
          <w:sz w:val="28"/>
          <w:szCs w:val="28"/>
        </w:rPr>
        <w:t>Hòa chung không khí tưng bừng kỷ niệm 95 năm Ngày Truyền thống MTTQ Việt Nam (18/11/1930 - 18/11/2025), chiều ngày 11/11, thôn Phú Tâm (xã Phú Trung) đã tổ chức Ngày hội Đại đoàn kết trong không khí đầm ấm, thắm tình làng nghĩa xóm. Đây là dịp để bà con cùng ngồi lại, chia sẻ về một năm nỗ lực xây dựng quê hương.</w:t>
      </w:r>
    </w:p>
    <w:p w14:paraId="2ED255EE" w14:textId="77777777" w:rsidR="00B06057" w:rsidRPr="002E6E54" w:rsidRDefault="00B06057" w:rsidP="002E6E54">
      <w:pPr>
        <w:pStyle w:val="NormalWeb"/>
        <w:spacing w:before="0" w:beforeAutospacing="0" w:after="120" w:afterAutospacing="0"/>
        <w:ind w:firstLine="720"/>
        <w:jc w:val="both"/>
        <w:rPr>
          <w:color w:val="000000"/>
          <w:sz w:val="28"/>
          <w:szCs w:val="28"/>
        </w:rPr>
      </w:pPr>
      <w:r w:rsidRPr="002E6E54">
        <w:rPr>
          <w:color w:val="000000"/>
          <w:sz w:val="28"/>
          <w:szCs w:val="28"/>
        </w:rPr>
        <w:t>Về chung vui cùng bà con có bà Nguyễn Thị Thanh – UV.BTV, Chủ tịch UBMTTQVN xã; bà Phạm Thị Mười – UV.BTV, Chủ nhiệm UBKT Đảng uỷ xã, cùng đại diện các ban ngành, đoàn thể và đông đảo Nhân dân thôn Phú Tâm.</w:t>
      </w:r>
    </w:p>
    <w:p w14:paraId="56375ACF" w14:textId="77777777" w:rsidR="00B06057" w:rsidRPr="002E6E54" w:rsidRDefault="00B06057" w:rsidP="002E6E54">
      <w:pPr>
        <w:pStyle w:val="NormalWeb"/>
        <w:spacing w:before="0" w:beforeAutospacing="0" w:after="120" w:afterAutospacing="0"/>
        <w:ind w:firstLine="720"/>
        <w:jc w:val="both"/>
        <w:rPr>
          <w:color w:val="000000"/>
          <w:sz w:val="28"/>
          <w:szCs w:val="28"/>
        </w:rPr>
      </w:pPr>
      <w:r w:rsidRPr="002E6E54">
        <w:rPr>
          <w:color w:val="000000"/>
          <w:sz w:val="28"/>
          <w:szCs w:val="28"/>
        </w:rPr>
        <w:t>Ngày hội đã ôn lại truyền thống đoàn kết quý báu và tổng kết những kết quả thiết thực mà 232 hộ dân trong thôn đã đạt được.</w:t>
      </w:r>
    </w:p>
    <w:p w14:paraId="24A39EC1" w14:textId="77777777" w:rsidR="00B06057" w:rsidRPr="002E6E54" w:rsidRDefault="00B06057" w:rsidP="002E6E54">
      <w:pPr>
        <w:pStyle w:val="NormalWeb"/>
        <w:spacing w:before="0" w:beforeAutospacing="0" w:after="120" w:afterAutospacing="0"/>
        <w:jc w:val="both"/>
        <w:rPr>
          <w:color w:val="000000"/>
          <w:sz w:val="28"/>
          <w:szCs w:val="28"/>
        </w:rPr>
      </w:pPr>
      <w:r w:rsidRPr="002E6E54">
        <w:rPr>
          <w:b/>
          <w:bCs/>
          <w:color w:val="000000"/>
          <w:sz w:val="28"/>
          <w:szCs w:val="28"/>
        </w:rPr>
        <w:t>Một năm 2025 nỗ lực của thôn Phú Tâm:</w:t>
      </w:r>
    </w:p>
    <w:p w14:paraId="340E06A4" w14:textId="77777777" w:rsidR="00B06057" w:rsidRPr="002E6E54" w:rsidRDefault="00B06057" w:rsidP="002E6E54">
      <w:pPr>
        <w:pStyle w:val="NormalWeb"/>
        <w:numPr>
          <w:ilvl w:val="0"/>
          <w:numId w:val="2"/>
        </w:numPr>
        <w:spacing w:before="0" w:beforeAutospacing="0" w:after="120" w:afterAutospacing="0"/>
        <w:jc w:val="both"/>
        <w:rPr>
          <w:color w:val="000000"/>
          <w:sz w:val="28"/>
          <w:szCs w:val="28"/>
        </w:rPr>
      </w:pPr>
      <w:r w:rsidRPr="002E6E54">
        <w:rPr>
          <w:b/>
          <w:bCs/>
          <w:color w:val="000000"/>
          <w:sz w:val="28"/>
          <w:szCs w:val="28"/>
        </w:rPr>
        <w:t>Kinh tế:</w:t>
      </w:r>
      <w:r w:rsidRPr="002E6E54">
        <w:rPr>
          <w:rStyle w:val="apple-converted-space"/>
          <w:rFonts w:eastAsiaTheme="majorEastAsia"/>
          <w:color w:val="000000"/>
          <w:sz w:val="28"/>
          <w:szCs w:val="28"/>
        </w:rPr>
        <w:t> </w:t>
      </w:r>
      <w:r w:rsidRPr="002E6E54">
        <w:rPr>
          <w:color w:val="000000"/>
          <w:sz w:val="28"/>
          <w:szCs w:val="28"/>
        </w:rPr>
        <w:t>Thu nhập bình quân đạt hơn 73 triệu đồng/người/năm.</w:t>
      </w:r>
    </w:p>
    <w:p w14:paraId="192181B8" w14:textId="77777777" w:rsidR="00B06057" w:rsidRPr="002E6E54" w:rsidRDefault="00B06057" w:rsidP="002E6E54">
      <w:pPr>
        <w:pStyle w:val="NormalWeb"/>
        <w:numPr>
          <w:ilvl w:val="0"/>
          <w:numId w:val="2"/>
        </w:numPr>
        <w:spacing w:before="0" w:beforeAutospacing="0" w:after="120" w:afterAutospacing="0"/>
        <w:jc w:val="both"/>
        <w:rPr>
          <w:color w:val="000000"/>
          <w:sz w:val="28"/>
          <w:szCs w:val="28"/>
        </w:rPr>
      </w:pPr>
      <w:r w:rsidRPr="002E6E54">
        <w:rPr>
          <w:b/>
          <w:bCs/>
          <w:color w:val="000000"/>
          <w:sz w:val="28"/>
          <w:szCs w:val="28"/>
        </w:rPr>
        <w:t>Đời sống:</w:t>
      </w:r>
      <w:r w:rsidRPr="002E6E54">
        <w:rPr>
          <w:rStyle w:val="apple-converted-space"/>
          <w:rFonts w:eastAsiaTheme="majorEastAsia"/>
          <w:color w:val="000000"/>
          <w:sz w:val="28"/>
          <w:szCs w:val="28"/>
        </w:rPr>
        <w:t> </w:t>
      </w:r>
      <w:r w:rsidRPr="002E6E54">
        <w:rPr>
          <w:color w:val="000000"/>
          <w:sz w:val="28"/>
          <w:szCs w:val="28"/>
        </w:rPr>
        <w:t>100% hộ dân tham gia BHYT; 98% sử dụng nước sạch và có công trình vệ sinh.</w:t>
      </w:r>
    </w:p>
    <w:p w14:paraId="357A35E7" w14:textId="77777777" w:rsidR="00B06057" w:rsidRPr="002E6E54" w:rsidRDefault="00B06057" w:rsidP="002E6E54">
      <w:pPr>
        <w:pStyle w:val="NormalWeb"/>
        <w:numPr>
          <w:ilvl w:val="0"/>
          <w:numId w:val="2"/>
        </w:numPr>
        <w:spacing w:before="0" w:beforeAutospacing="0" w:after="120" w:afterAutospacing="0"/>
        <w:jc w:val="both"/>
        <w:rPr>
          <w:color w:val="000000"/>
          <w:sz w:val="28"/>
          <w:szCs w:val="28"/>
        </w:rPr>
      </w:pPr>
      <w:r w:rsidRPr="002E6E54">
        <w:rPr>
          <w:b/>
          <w:bCs/>
          <w:color w:val="000000"/>
          <w:sz w:val="28"/>
          <w:szCs w:val="28"/>
        </w:rPr>
        <w:t>Văn hóa:</w:t>
      </w:r>
      <w:r w:rsidRPr="002E6E54">
        <w:rPr>
          <w:rStyle w:val="apple-converted-space"/>
          <w:rFonts w:eastAsiaTheme="majorEastAsia"/>
          <w:color w:val="000000"/>
          <w:sz w:val="28"/>
          <w:szCs w:val="28"/>
        </w:rPr>
        <w:t> </w:t>
      </w:r>
      <w:r w:rsidRPr="002E6E54">
        <w:rPr>
          <w:color w:val="000000"/>
          <w:sz w:val="28"/>
          <w:szCs w:val="28"/>
        </w:rPr>
        <w:t>Tỷ lệ gia đình văn hóa đạt 96%.</w:t>
      </w:r>
    </w:p>
    <w:p w14:paraId="2C72B264" w14:textId="77777777" w:rsidR="00B06057" w:rsidRPr="002E6E54" w:rsidRDefault="00B06057" w:rsidP="002E6E54">
      <w:pPr>
        <w:pStyle w:val="NormalWeb"/>
        <w:numPr>
          <w:ilvl w:val="0"/>
          <w:numId w:val="2"/>
        </w:numPr>
        <w:spacing w:before="0" w:beforeAutospacing="0" w:after="120" w:afterAutospacing="0"/>
        <w:jc w:val="both"/>
        <w:rPr>
          <w:color w:val="000000"/>
          <w:sz w:val="28"/>
          <w:szCs w:val="28"/>
        </w:rPr>
      </w:pPr>
      <w:r w:rsidRPr="002E6E54">
        <w:rPr>
          <w:b/>
          <w:bCs/>
          <w:color w:val="000000"/>
          <w:sz w:val="28"/>
          <w:szCs w:val="28"/>
        </w:rPr>
        <w:t>Xây dựng:</w:t>
      </w:r>
      <w:r w:rsidRPr="002E6E54">
        <w:rPr>
          <w:rStyle w:val="apple-converted-space"/>
          <w:rFonts w:eastAsiaTheme="majorEastAsia"/>
          <w:color w:val="000000"/>
          <w:sz w:val="28"/>
          <w:szCs w:val="28"/>
        </w:rPr>
        <w:t> </w:t>
      </w:r>
      <w:r w:rsidRPr="002E6E54">
        <w:rPr>
          <w:color w:val="000000"/>
          <w:sz w:val="28"/>
          <w:szCs w:val="28"/>
        </w:rPr>
        <w:t>84,91% nhà ở là nhà xây kiên cố.</w:t>
      </w:r>
    </w:p>
    <w:p w14:paraId="47326724" w14:textId="77777777" w:rsidR="00B06057" w:rsidRPr="002E6E54" w:rsidRDefault="00B06057" w:rsidP="002E6E54">
      <w:pPr>
        <w:pStyle w:val="NormalWeb"/>
        <w:spacing w:before="0" w:beforeAutospacing="0" w:after="120" w:afterAutospacing="0"/>
        <w:ind w:firstLine="720"/>
        <w:jc w:val="both"/>
        <w:rPr>
          <w:color w:val="000000"/>
          <w:sz w:val="28"/>
          <w:szCs w:val="28"/>
        </w:rPr>
      </w:pPr>
      <w:r w:rsidRPr="002E6E54">
        <w:rPr>
          <w:color w:val="000000"/>
          <w:sz w:val="28"/>
          <w:szCs w:val="28"/>
        </w:rPr>
        <w:t>Sức mạnh đoàn kết của thôn Phú Tâm không chỉ thể hiện qua các con số mà còn qua những hành động cụ thể. Trong năm, bà con đã chung tay đóng góp</w:t>
      </w:r>
      <w:r w:rsidRPr="002E6E54">
        <w:rPr>
          <w:rStyle w:val="apple-converted-space"/>
          <w:rFonts w:eastAsiaTheme="majorEastAsia"/>
          <w:color w:val="000000"/>
          <w:sz w:val="28"/>
          <w:szCs w:val="28"/>
        </w:rPr>
        <w:t> </w:t>
      </w:r>
      <w:r w:rsidRPr="002E6E54">
        <w:rPr>
          <w:color w:val="000000"/>
          <w:sz w:val="28"/>
          <w:szCs w:val="28"/>
        </w:rPr>
        <w:t>hơn 30 triệu</w:t>
      </w:r>
      <w:r w:rsidRPr="002E6E54">
        <w:rPr>
          <w:b/>
          <w:bCs/>
          <w:color w:val="000000"/>
          <w:sz w:val="28"/>
          <w:szCs w:val="28"/>
        </w:rPr>
        <w:t xml:space="preserve"> </w:t>
      </w:r>
      <w:r w:rsidRPr="002E6E54">
        <w:rPr>
          <w:color w:val="000000"/>
          <w:sz w:val="28"/>
          <w:szCs w:val="28"/>
        </w:rPr>
        <w:t>đồng</w:t>
      </w:r>
      <w:r w:rsidRPr="002E6E54">
        <w:rPr>
          <w:rStyle w:val="apple-converted-space"/>
          <w:rFonts w:eastAsiaTheme="majorEastAsia"/>
          <w:color w:val="000000"/>
          <w:sz w:val="28"/>
          <w:szCs w:val="28"/>
        </w:rPr>
        <w:t> </w:t>
      </w:r>
      <w:r w:rsidRPr="002E6E54">
        <w:rPr>
          <w:color w:val="000000"/>
          <w:sz w:val="28"/>
          <w:szCs w:val="28"/>
        </w:rPr>
        <w:t>để thắp sáng 950 mét đường quê và góp</w:t>
      </w:r>
      <w:r w:rsidRPr="002E6E54">
        <w:rPr>
          <w:rStyle w:val="apple-converted-space"/>
          <w:rFonts w:eastAsiaTheme="majorEastAsia"/>
          <w:color w:val="000000"/>
          <w:sz w:val="28"/>
          <w:szCs w:val="28"/>
        </w:rPr>
        <w:t> </w:t>
      </w:r>
      <w:r w:rsidRPr="002E6E54">
        <w:rPr>
          <w:color w:val="000000"/>
          <w:sz w:val="28"/>
          <w:szCs w:val="28"/>
        </w:rPr>
        <w:t>8 triệu đồng</w:t>
      </w:r>
      <w:r w:rsidRPr="002E6E54">
        <w:rPr>
          <w:rStyle w:val="apple-converted-space"/>
          <w:rFonts w:eastAsiaTheme="majorEastAsia"/>
          <w:color w:val="000000"/>
          <w:sz w:val="28"/>
          <w:szCs w:val="28"/>
        </w:rPr>
        <w:t> </w:t>
      </w:r>
      <w:r w:rsidRPr="002E6E54">
        <w:rPr>
          <w:color w:val="000000"/>
          <w:sz w:val="28"/>
          <w:szCs w:val="28"/>
        </w:rPr>
        <w:t>xây dựng cổng trường học, cổng trạm y tế, làm đẹp thêm bộ mặt nông thôn mới.</w:t>
      </w:r>
    </w:p>
    <w:p w14:paraId="73ABAE7C" w14:textId="77777777" w:rsidR="00B06057" w:rsidRPr="002E6E54" w:rsidRDefault="00B06057" w:rsidP="002E6E54">
      <w:pPr>
        <w:pStyle w:val="NormalWeb"/>
        <w:spacing w:before="0" w:beforeAutospacing="0" w:after="120" w:afterAutospacing="0"/>
        <w:ind w:firstLine="720"/>
        <w:jc w:val="both"/>
        <w:rPr>
          <w:color w:val="000000"/>
          <w:sz w:val="28"/>
          <w:szCs w:val="28"/>
        </w:rPr>
      </w:pPr>
      <w:r w:rsidRPr="002E6E54">
        <w:rPr>
          <w:color w:val="000000"/>
          <w:sz w:val="28"/>
          <w:szCs w:val="28"/>
        </w:rPr>
        <w:t>Phát biểu tại ngày hội, bà Phạm Thị Mười, Chủ nhiệm UBKT Đảng uỷ xã, đã biểu dương tinh thần đoàn kết này. Bà mong muốn Phú Tâm tiếp tục là "mái nhà chung" ấm áp, phát huy dân chủ cơ sở và đặc biệt quan tâm, chăm lo cho các gia đình chính sách, hộ khó khăn. Lãnh đạo xã cũng lưu ý bà con về công tác chuẩn bị cho kỳ bầu cử Đại biểu Quốc hội khóa XVI và HĐND các cấp (nhiệm kỳ 2026 - 2031).</w:t>
      </w:r>
    </w:p>
    <w:p w14:paraId="1C51C628" w14:textId="77777777" w:rsidR="00B06057" w:rsidRPr="002E6E54" w:rsidRDefault="00B06057" w:rsidP="002E6E54">
      <w:pPr>
        <w:pStyle w:val="NormalWeb"/>
        <w:spacing w:before="0" w:beforeAutospacing="0" w:after="120" w:afterAutospacing="0"/>
        <w:ind w:firstLine="720"/>
        <w:jc w:val="both"/>
        <w:rPr>
          <w:color w:val="000000"/>
          <w:sz w:val="28"/>
          <w:szCs w:val="28"/>
        </w:rPr>
      </w:pPr>
      <w:r w:rsidRPr="002E6E54">
        <w:rPr>
          <w:color w:val="000000"/>
          <w:sz w:val="28"/>
          <w:szCs w:val="28"/>
        </w:rPr>
        <w:t>Ghi nhận nỗ lực của tập thể, UBND xã đã trao tặng danh hiệu “Thôn văn hóa” năm 2025 cho thôn Phú Tâm. UBMTTQVN xã cũng tặng giấy khen cho 03 hộ gia đình tiêu biểu.</w:t>
      </w:r>
    </w:p>
    <w:p w14:paraId="082BB0CB" w14:textId="77777777" w:rsidR="00B06057" w:rsidRDefault="00B06057" w:rsidP="002E6E54">
      <w:pPr>
        <w:pStyle w:val="NormalWeb"/>
        <w:spacing w:before="0" w:beforeAutospacing="0" w:after="120" w:afterAutospacing="0"/>
        <w:ind w:firstLine="720"/>
        <w:jc w:val="both"/>
        <w:rPr>
          <w:color w:val="000000"/>
          <w:sz w:val="28"/>
          <w:szCs w:val="28"/>
        </w:rPr>
      </w:pPr>
      <w:r w:rsidRPr="002E6E54">
        <w:rPr>
          <w:color w:val="000000"/>
          <w:sz w:val="28"/>
          <w:szCs w:val="28"/>
        </w:rPr>
        <w:t xml:space="preserve">Nhân dịp này, Ban Công tác Mặt trận thôn đã phát động "Tháng cao điểm vì người nghèo", lan tỏa tinh thần tương thân tương ái, "không để ai bị </w:t>
      </w:r>
      <w:proofErr w:type="spellStart"/>
      <w:r w:rsidRPr="002E6E54">
        <w:rPr>
          <w:color w:val="000000"/>
          <w:sz w:val="28"/>
          <w:szCs w:val="28"/>
        </w:rPr>
        <w:t>bỏ</w:t>
      </w:r>
      <w:proofErr w:type="spellEnd"/>
      <w:r w:rsidRPr="002E6E54">
        <w:rPr>
          <w:color w:val="000000"/>
          <w:sz w:val="28"/>
          <w:szCs w:val="28"/>
        </w:rPr>
        <w:t xml:space="preserve"> </w:t>
      </w:r>
      <w:proofErr w:type="spellStart"/>
      <w:r w:rsidRPr="002E6E54">
        <w:rPr>
          <w:color w:val="000000"/>
          <w:sz w:val="28"/>
          <w:szCs w:val="28"/>
        </w:rPr>
        <w:t>lại</w:t>
      </w:r>
      <w:proofErr w:type="spellEnd"/>
      <w:r w:rsidRPr="002E6E54">
        <w:rPr>
          <w:color w:val="000000"/>
          <w:sz w:val="28"/>
          <w:szCs w:val="28"/>
        </w:rPr>
        <w:t xml:space="preserve"> </w:t>
      </w:r>
      <w:proofErr w:type="spellStart"/>
      <w:r w:rsidRPr="002E6E54">
        <w:rPr>
          <w:color w:val="000000"/>
          <w:sz w:val="28"/>
          <w:szCs w:val="28"/>
        </w:rPr>
        <w:t>phía</w:t>
      </w:r>
      <w:proofErr w:type="spellEnd"/>
      <w:r w:rsidRPr="002E6E54">
        <w:rPr>
          <w:color w:val="000000"/>
          <w:sz w:val="28"/>
          <w:szCs w:val="28"/>
        </w:rPr>
        <w:t xml:space="preserve"> </w:t>
      </w:r>
      <w:proofErr w:type="spellStart"/>
      <w:r w:rsidRPr="002E6E54">
        <w:rPr>
          <w:color w:val="000000"/>
          <w:sz w:val="28"/>
          <w:szCs w:val="28"/>
        </w:rPr>
        <w:t>sau</w:t>
      </w:r>
      <w:proofErr w:type="spellEnd"/>
      <w:r w:rsidRPr="002E6E54">
        <w:rPr>
          <w:color w:val="000000"/>
          <w:sz w:val="28"/>
          <w:szCs w:val="28"/>
        </w:rPr>
        <w:t>".</w:t>
      </w:r>
    </w:p>
    <w:p w14:paraId="22AD6F50" w14:textId="58727094" w:rsidR="002E6E54" w:rsidRDefault="002E6E54" w:rsidP="002E6E54">
      <w:pPr>
        <w:pStyle w:val="NormalWeb"/>
        <w:spacing w:before="0" w:beforeAutospacing="0" w:after="120" w:afterAutospacing="0"/>
        <w:rPr>
          <w:color w:val="000000"/>
          <w:sz w:val="28"/>
          <w:szCs w:val="28"/>
        </w:rPr>
      </w:pPr>
      <w:r>
        <w:rPr>
          <w:noProof/>
        </w:rPr>
        <w:lastRenderedPageBreak/>
        <w:drawing>
          <wp:inline distT="0" distB="0" distL="0" distR="0" wp14:anchorId="3955C5B1" wp14:editId="0AB779EB">
            <wp:extent cx="5731510" cy="3819525"/>
            <wp:effectExtent l="0" t="0" r="2540" b="9525"/>
            <wp:docPr id="53077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0C0F186D" w14:textId="4CB0CBFE" w:rsidR="002E6E54" w:rsidRDefault="002E6E54" w:rsidP="002E6E54">
      <w:pPr>
        <w:pStyle w:val="NormalWeb"/>
        <w:spacing w:before="0" w:beforeAutospacing="0" w:after="120" w:afterAutospacing="0"/>
        <w:rPr>
          <w:color w:val="000000"/>
          <w:sz w:val="28"/>
          <w:szCs w:val="28"/>
        </w:rPr>
      </w:pPr>
      <w:r>
        <w:rPr>
          <w:noProof/>
        </w:rPr>
        <w:drawing>
          <wp:inline distT="0" distB="0" distL="0" distR="0" wp14:anchorId="358EB866" wp14:editId="7F91780D">
            <wp:extent cx="5731510" cy="3819525"/>
            <wp:effectExtent l="0" t="0" r="2540" b="9525"/>
            <wp:docPr id="48471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2C9EB36B" w14:textId="75C82CF5" w:rsidR="002E6E54" w:rsidRDefault="002E6E54" w:rsidP="002E6E54">
      <w:pPr>
        <w:pStyle w:val="NormalWeb"/>
        <w:spacing w:before="0" w:beforeAutospacing="0" w:after="120" w:afterAutospacing="0"/>
        <w:rPr>
          <w:color w:val="000000"/>
          <w:sz w:val="28"/>
          <w:szCs w:val="28"/>
        </w:rPr>
      </w:pPr>
      <w:r>
        <w:rPr>
          <w:noProof/>
        </w:rPr>
        <w:lastRenderedPageBreak/>
        <w:drawing>
          <wp:inline distT="0" distB="0" distL="0" distR="0" wp14:anchorId="6E068EDB" wp14:editId="5D82D77B">
            <wp:extent cx="5731510" cy="3819525"/>
            <wp:effectExtent l="0" t="0" r="2540" b="9525"/>
            <wp:docPr id="1611409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r>
        <w:rPr>
          <w:noProof/>
        </w:rPr>
        <w:drawing>
          <wp:inline distT="0" distB="0" distL="0" distR="0" wp14:anchorId="0CA35197" wp14:editId="2BC5C77D">
            <wp:extent cx="5731510" cy="3819525"/>
            <wp:effectExtent l="0" t="0" r="2540" b="9525"/>
            <wp:docPr id="556986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r>
        <w:rPr>
          <w:noProof/>
        </w:rPr>
        <w:lastRenderedPageBreak/>
        <w:drawing>
          <wp:inline distT="0" distB="0" distL="0" distR="0" wp14:anchorId="707DB2CB" wp14:editId="3DBA3666">
            <wp:extent cx="5731510" cy="3818255"/>
            <wp:effectExtent l="0" t="0" r="2540" b="0"/>
            <wp:docPr id="25446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8255"/>
                    </a:xfrm>
                    <a:prstGeom prst="rect">
                      <a:avLst/>
                    </a:prstGeom>
                    <a:noFill/>
                    <a:ln>
                      <a:noFill/>
                    </a:ln>
                  </pic:spPr>
                </pic:pic>
              </a:graphicData>
            </a:graphic>
          </wp:inline>
        </w:drawing>
      </w:r>
    </w:p>
    <w:p w14:paraId="368E8CDB" w14:textId="1B2B0606" w:rsidR="002E6E54" w:rsidRDefault="002E6E54" w:rsidP="002E6E54">
      <w:pPr>
        <w:pStyle w:val="NormalWeb"/>
        <w:spacing w:before="0" w:beforeAutospacing="0" w:after="120" w:afterAutospacing="0"/>
        <w:rPr>
          <w:color w:val="000000"/>
          <w:sz w:val="28"/>
          <w:szCs w:val="28"/>
        </w:rPr>
      </w:pPr>
      <w:r>
        <w:rPr>
          <w:noProof/>
        </w:rPr>
        <w:drawing>
          <wp:inline distT="0" distB="0" distL="0" distR="0" wp14:anchorId="5C92E04E" wp14:editId="7B9C7ED2">
            <wp:extent cx="5731510" cy="3819525"/>
            <wp:effectExtent l="0" t="0" r="2540" b="9525"/>
            <wp:docPr id="259363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p>
    <w:p w14:paraId="73C1E513" w14:textId="77777777" w:rsidR="002E6E54" w:rsidRPr="002E6E54" w:rsidRDefault="002E6E54" w:rsidP="002E6E54">
      <w:pPr>
        <w:pStyle w:val="NormalWeb"/>
        <w:spacing w:before="0" w:beforeAutospacing="0" w:after="120" w:afterAutospacing="0"/>
        <w:rPr>
          <w:color w:val="000000"/>
          <w:sz w:val="28"/>
          <w:szCs w:val="28"/>
        </w:rPr>
      </w:pPr>
    </w:p>
    <w:p w14:paraId="2DA70153" w14:textId="77777777" w:rsidR="0032183B" w:rsidRPr="002E6E54" w:rsidRDefault="0032183B" w:rsidP="002E6E54">
      <w:pPr>
        <w:spacing w:after="120" w:line="240" w:lineRule="auto"/>
        <w:rPr>
          <w:rFonts w:ascii="Times New Roman" w:hAnsi="Times New Roman" w:cs="Times New Roman"/>
          <w:sz w:val="28"/>
          <w:szCs w:val="28"/>
          <w:lang w:val="vi-VN"/>
        </w:rPr>
      </w:pPr>
    </w:p>
    <w:sectPr w:rsidR="0032183B" w:rsidRPr="002E6E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0E34"/>
    <w:multiLevelType w:val="multilevel"/>
    <w:tmpl w:val="D68E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D90B17"/>
    <w:multiLevelType w:val="multilevel"/>
    <w:tmpl w:val="4BCA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5926038">
    <w:abstractNumId w:val="0"/>
  </w:num>
  <w:num w:numId="2" w16cid:durableId="1963994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83B"/>
    <w:rsid w:val="00172214"/>
    <w:rsid w:val="002E6E54"/>
    <w:rsid w:val="0032183B"/>
    <w:rsid w:val="00350F72"/>
    <w:rsid w:val="00382A78"/>
    <w:rsid w:val="00656562"/>
    <w:rsid w:val="007C36F6"/>
    <w:rsid w:val="00806E85"/>
    <w:rsid w:val="00B060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4255A"/>
  <w15:chartTrackingRefBased/>
  <w15:docId w15:val="{D9806D1A-75B6-E144-80E2-2FB455628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18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18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218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18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18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18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18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18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18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8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18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218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18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18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18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18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18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183B"/>
    <w:rPr>
      <w:rFonts w:eastAsiaTheme="majorEastAsia" w:cstheme="majorBidi"/>
      <w:color w:val="272727" w:themeColor="text1" w:themeTint="D8"/>
    </w:rPr>
  </w:style>
  <w:style w:type="paragraph" w:styleId="Title">
    <w:name w:val="Title"/>
    <w:basedOn w:val="Normal"/>
    <w:next w:val="Normal"/>
    <w:link w:val="TitleChar"/>
    <w:uiPriority w:val="10"/>
    <w:qFormat/>
    <w:rsid w:val="003218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1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18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18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183B"/>
    <w:pPr>
      <w:spacing w:before="160"/>
      <w:jc w:val="center"/>
    </w:pPr>
    <w:rPr>
      <w:i/>
      <w:iCs/>
      <w:color w:val="404040" w:themeColor="text1" w:themeTint="BF"/>
    </w:rPr>
  </w:style>
  <w:style w:type="character" w:customStyle="1" w:styleId="QuoteChar">
    <w:name w:val="Quote Char"/>
    <w:basedOn w:val="DefaultParagraphFont"/>
    <w:link w:val="Quote"/>
    <w:uiPriority w:val="29"/>
    <w:rsid w:val="0032183B"/>
    <w:rPr>
      <w:i/>
      <w:iCs/>
      <w:color w:val="404040" w:themeColor="text1" w:themeTint="BF"/>
    </w:rPr>
  </w:style>
  <w:style w:type="paragraph" w:styleId="ListParagraph">
    <w:name w:val="List Paragraph"/>
    <w:basedOn w:val="Normal"/>
    <w:uiPriority w:val="34"/>
    <w:qFormat/>
    <w:rsid w:val="0032183B"/>
    <w:pPr>
      <w:ind w:left="720"/>
      <w:contextualSpacing/>
    </w:pPr>
  </w:style>
  <w:style w:type="character" w:styleId="IntenseEmphasis">
    <w:name w:val="Intense Emphasis"/>
    <w:basedOn w:val="DefaultParagraphFont"/>
    <w:uiPriority w:val="21"/>
    <w:qFormat/>
    <w:rsid w:val="0032183B"/>
    <w:rPr>
      <w:i/>
      <w:iCs/>
      <w:color w:val="2F5496" w:themeColor="accent1" w:themeShade="BF"/>
    </w:rPr>
  </w:style>
  <w:style w:type="paragraph" w:styleId="IntenseQuote">
    <w:name w:val="Intense Quote"/>
    <w:basedOn w:val="Normal"/>
    <w:next w:val="Normal"/>
    <w:link w:val="IntenseQuoteChar"/>
    <w:uiPriority w:val="30"/>
    <w:qFormat/>
    <w:rsid w:val="003218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183B"/>
    <w:rPr>
      <w:i/>
      <w:iCs/>
      <w:color w:val="2F5496" w:themeColor="accent1" w:themeShade="BF"/>
    </w:rPr>
  </w:style>
  <w:style w:type="character" w:styleId="IntenseReference">
    <w:name w:val="Intense Reference"/>
    <w:basedOn w:val="DefaultParagraphFont"/>
    <w:uiPriority w:val="32"/>
    <w:qFormat/>
    <w:rsid w:val="0032183B"/>
    <w:rPr>
      <w:b/>
      <w:bCs/>
      <w:smallCaps/>
      <w:color w:val="2F5496" w:themeColor="accent1" w:themeShade="BF"/>
      <w:spacing w:val="5"/>
    </w:rPr>
  </w:style>
  <w:style w:type="paragraph" w:styleId="NormalWeb">
    <w:name w:val="Normal (Web)"/>
    <w:basedOn w:val="Normal"/>
    <w:uiPriority w:val="99"/>
    <w:semiHidden/>
    <w:unhideWhenUsed/>
    <w:rsid w:val="0032183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321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4</cp:revision>
  <dcterms:created xsi:type="dcterms:W3CDTF">2025-11-13T03:32:00Z</dcterms:created>
  <dcterms:modified xsi:type="dcterms:W3CDTF">2025-11-13T03:39:00Z</dcterms:modified>
</cp:coreProperties>
</file>