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398B" w14:textId="77777777" w:rsidR="00B06057" w:rsidRPr="002E6E54" w:rsidRDefault="00B06057" w:rsidP="00382A78">
      <w:pPr>
        <w:pStyle w:val="NormalWeb"/>
        <w:spacing w:before="0" w:beforeAutospacing="0" w:after="120" w:afterAutospacing="0"/>
        <w:jc w:val="center"/>
        <w:rPr>
          <w:color w:val="000000"/>
          <w:sz w:val="28"/>
          <w:szCs w:val="28"/>
        </w:rPr>
      </w:pPr>
      <w:proofErr w:type="spellStart"/>
      <w:r w:rsidRPr="002E6E54">
        <w:rPr>
          <w:b/>
          <w:bCs/>
          <w:color w:val="000000"/>
          <w:sz w:val="28"/>
          <w:szCs w:val="28"/>
        </w:rPr>
        <w:t>Ấm</w:t>
      </w:r>
      <w:proofErr w:type="spellEnd"/>
      <w:r w:rsidRPr="002E6E54">
        <w:rPr>
          <w:b/>
          <w:bCs/>
          <w:color w:val="000000"/>
          <w:sz w:val="28"/>
          <w:szCs w:val="28"/>
        </w:rPr>
        <w:t xml:space="preserve"> </w:t>
      </w:r>
      <w:proofErr w:type="spellStart"/>
      <w:r w:rsidRPr="002E6E54">
        <w:rPr>
          <w:b/>
          <w:bCs/>
          <w:color w:val="000000"/>
          <w:sz w:val="28"/>
          <w:szCs w:val="28"/>
        </w:rPr>
        <w:t>áp</w:t>
      </w:r>
      <w:proofErr w:type="spellEnd"/>
      <w:r w:rsidRPr="002E6E54">
        <w:rPr>
          <w:b/>
          <w:bCs/>
          <w:color w:val="000000"/>
          <w:sz w:val="28"/>
          <w:szCs w:val="28"/>
        </w:rPr>
        <w:t xml:space="preserve"> </w:t>
      </w:r>
      <w:proofErr w:type="spellStart"/>
      <w:r w:rsidRPr="002E6E54">
        <w:rPr>
          <w:b/>
          <w:bCs/>
          <w:color w:val="000000"/>
          <w:sz w:val="28"/>
          <w:szCs w:val="28"/>
        </w:rPr>
        <w:t>Ngày</w:t>
      </w:r>
      <w:proofErr w:type="spellEnd"/>
      <w:r w:rsidRPr="002E6E54">
        <w:rPr>
          <w:b/>
          <w:bCs/>
          <w:color w:val="000000"/>
          <w:sz w:val="28"/>
          <w:szCs w:val="28"/>
        </w:rPr>
        <w:t xml:space="preserve"> </w:t>
      </w:r>
      <w:proofErr w:type="spellStart"/>
      <w:r w:rsidRPr="002E6E54">
        <w:rPr>
          <w:b/>
          <w:bCs/>
          <w:color w:val="000000"/>
          <w:sz w:val="28"/>
          <w:szCs w:val="28"/>
        </w:rPr>
        <w:t>hội</w:t>
      </w:r>
      <w:proofErr w:type="spellEnd"/>
      <w:r w:rsidRPr="002E6E54">
        <w:rPr>
          <w:b/>
          <w:bCs/>
          <w:color w:val="000000"/>
          <w:sz w:val="28"/>
          <w:szCs w:val="28"/>
        </w:rPr>
        <w:t xml:space="preserve"> Đại đoàn kết tại thôn Phú Tâm</w:t>
      </w:r>
    </w:p>
    <w:p w14:paraId="2B427013" w14:textId="77777777" w:rsidR="00B06057" w:rsidRPr="002E6E54"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Hòa chung không khí tưng bừng kỷ niệm 95 năm Ngày Truyền thống MTTQ Việt Nam (18/11/1930 - 18/11/2025), chiều ngày 11/11, thôn Phú Tâm (xã Phú Trung) đã tổ chức Ngày hội Đại đoàn kết trong không khí đầm ấm, thắm tình làng nghĩa xóm. Đây là dịp để bà con cùng ngồi lại, chia sẻ về một năm nỗ lực xây dựng quê hương.</w:t>
      </w:r>
    </w:p>
    <w:p w14:paraId="2ED255EE" w14:textId="77777777" w:rsidR="00B06057" w:rsidRPr="002E6E54"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Về chung vui cùng bà con có bà Nguyễn Thị Thanh – UV.BTV, Chủ tịch UBMTTQVN xã; bà Phạm Thị Mười – UV.BTV, Chủ nhiệm UBKT Đảng uỷ xã, cùng đại diện các ban ngành, đoàn thể và đông đảo Nhân dân thôn Phú Tâm.</w:t>
      </w:r>
    </w:p>
    <w:p w14:paraId="56375ACF" w14:textId="77777777" w:rsidR="00B06057" w:rsidRPr="002E6E54"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Ngày hội đã ôn lại truyền thống đoàn kết quý báu và tổng kết những kết quả thiết thực mà 232 hộ dân trong thôn đã đạt được.</w:t>
      </w:r>
    </w:p>
    <w:p w14:paraId="24A39EC1" w14:textId="77777777" w:rsidR="00B06057" w:rsidRPr="002E6E54" w:rsidRDefault="00B06057" w:rsidP="002E6E54">
      <w:pPr>
        <w:pStyle w:val="NormalWeb"/>
        <w:spacing w:before="0" w:beforeAutospacing="0" w:after="120" w:afterAutospacing="0"/>
        <w:jc w:val="both"/>
        <w:rPr>
          <w:color w:val="000000"/>
          <w:sz w:val="28"/>
          <w:szCs w:val="28"/>
        </w:rPr>
      </w:pPr>
      <w:r w:rsidRPr="002E6E54">
        <w:rPr>
          <w:b/>
          <w:bCs/>
          <w:color w:val="000000"/>
          <w:sz w:val="28"/>
          <w:szCs w:val="28"/>
        </w:rPr>
        <w:t>Một năm 2025 nỗ lực của thôn Phú Tâm:</w:t>
      </w:r>
    </w:p>
    <w:p w14:paraId="340E06A4" w14:textId="77777777" w:rsidR="00B06057" w:rsidRPr="002E6E54" w:rsidRDefault="00B06057" w:rsidP="002E6E54">
      <w:pPr>
        <w:pStyle w:val="NormalWeb"/>
        <w:numPr>
          <w:ilvl w:val="0"/>
          <w:numId w:val="2"/>
        </w:numPr>
        <w:spacing w:before="0" w:beforeAutospacing="0" w:after="120" w:afterAutospacing="0"/>
        <w:jc w:val="both"/>
        <w:rPr>
          <w:color w:val="000000"/>
          <w:sz w:val="28"/>
          <w:szCs w:val="28"/>
        </w:rPr>
      </w:pPr>
      <w:r w:rsidRPr="002E6E54">
        <w:rPr>
          <w:b/>
          <w:bCs/>
          <w:color w:val="000000"/>
          <w:sz w:val="28"/>
          <w:szCs w:val="28"/>
        </w:rPr>
        <w:t>Kinh tế:</w:t>
      </w:r>
      <w:r w:rsidRPr="002E6E54">
        <w:rPr>
          <w:rStyle w:val="apple-converted-space"/>
          <w:rFonts w:eastAsiaTheme="majorEastAsia"/>
          <w:color w:val="000000"/>
          <w:sz w:val="28"/>
          <w:szCs w:val="28"/>
        </w:rPr>
        <w:t> </w:t>
      </w:r>
      <w:r w:rsidRPr="002E6E54">
        <w:rPr>
          <w:color w:val="000000"/>
          <w:sz w:val="28"/>
          <w:szCs w:val="28"/>
        </w:rPr>
        <w:t>Thu nhập bình quân đạt hơn 73 triệu đồng/người/năm.</w:t>
      </w:r>
    </w:p>
    <w:p w14:paraId="192181B8" w14:textId="77777777" w:rsidR="00B06057" w:rsidRPr="002E6E54" w:rsidRDefault="00B06057" w:rsidP="002E6E54">
      <w:pPr>
        <w:pStyle w:val="NormalWeb"/>
        <w:numPr>
          <w:ilvl w:val="0"/>
          <w:numId w:val="2"/>
        </w:numPr>
        <w:spacing w:before="0" w:beforeAutospacing="0" w:after="120" w:afterAutospacing="0"/>
        <w:jc w:val="both"/>
        <w:rPr>
          <w:color w:val="000000"/>
          <w:sz w:val="28"/>
          <w:szCs w:val="28"/>
        </w:rPr>
      </w:pPr>
      <w:r w:rsidRPr="002E6E54">
        <w:rPr>
          <w:b/>
          <w:bCs/>
          <w:color w:val="000000"/>
          <w:sz w:val="28"/>
          <w:szCs w:val="28"/>
        </w:rPr>
        <w:t>Đời sống:</w:t>
      </w:r>
      <w:r w:rsidRPr="002E6E54">
        <w:rPr>
          <w:rStyle w:val="apple-converted-space"/>
          <w:rFonts w:eastAsiaTheme="majorEastAsia"/>
          <w:color w:val="000000"/>
          <w:sz w:val="28"/>
          <w:szCs w:val="28"/>
        </w:rPr>
        <w:t> </w:t>
      </w:r>
      <w:r w:rsidRPr="002E6E54">
        <w:rPr>
          <w:color w:val="000000"/>
          <w:sz w:val="28"/>
          <w:szCs w:val="28"/>
        </w:rPr>
        <w:t>100% hộ dân tham gia BHYT; 98% sử dụng nước sạch và có công trình vệ sinh.</w:t>
      </w:r>
    </w:p>
    <w:p w14:paraId="357A35E7" w14:textId="77777777" w:rsidR="00B06057" w:rsidRPr="002E6E54" w:rsidRDefault="00B06057" w:rsidP="002E6E54">
      <w:pPr>
        <w:pStyle w:val="NormalWeb"/>
        <w:numPr>
          <w:ilvl w:val="0"/>
          <w:numId w:val="2"/>
        </w:numPr>
        <w:spacing w:before="0" w:beforeAutospacing="0" w:after="120" w:afterAutospacing="0"/>
        <w:jc w:val="both"/>
        <w:rPr>
          <w:color w:val="000000"/>
          <w:sz w:val="28"/>
          <w:szCs w:val="28"/>
        </w:rPr>
      </w:pPr>
      <w:r w:rsidRPr="002E6E54">
        <w:rPr>
          <w:b/>
          <w:bCs/>
          <w:color w:val="000000"/>
          <w:sz w:val="28"/>
          <w:szCs w:val="28"/>
        </w:rPr>
        <w:t>Văn hóa:</w:t>
      </w:r>
      <w:r w:rsidRPr="002E6E54">
        <w:rPr>
          <w:rStyle w:val="apple-converted-space"/>
          <w:rFonts w:eastAsiaTheme="majorEastAsia"/>
          <w:color w:val="000000"/>
          <w:sz w:val="28"/>
          <w:szCs w:val="28"/>
        </w:rPr>
        <w:t> </w:t>
      </w:r>
      <w:r w:rsidRPr="002E6E54">
        <w:rPr>
          <w:color w:val="000000"/>
          <w:sz w:val="28"/>
          <w:szCs w:val="28"/>
        </w:rPr>
        <w:t>Tỷ lệ gia đình văn hóa đạt 96%.</w:t>
      </w:r>
    </w:p>
    <w:p w14:paraId="2C72B264" w14:textId="77777777" w:rsidR="00B06057" w:rsidRPr="002E6E54" w:rsidRDefault="00B06057" w:rsidP="002E6E54">
      <w:pPr>
        <w:pStyle w:val="NormalWeb"/>
        <w:numPr>
          <w:ilvl w:val="0"/>
          <w:numId w:val="2"/>
        </w:numPr>
        <w:spacing w:before="0" w:beforeAutospacing="0" w:after="120" w:afterAutospacing="0"/>
        <w:jc w:val="both"/>
        <w:rPr>
          <w:color w:val="000000"/>
          <w:sz w:val="28"/>
          <w:szCs w:val="28"/>
        </w:rPr>
      </w:pPr>
      <w:r w:rsidRPr="002E6E54">
        <w:rPr>
          <w:b/>
          <w:bCs/>
          <w:color w:val="000000"/>
          <w:sz w:val="28"/>
          <w:szCs w:val="28"/>
        </w:rPr>
        <w:t>Xây dựng:</w:t>
      </w:r>
      <w:r w:rsidRPr="002E6E54">
        <w:rPr>
          <w:rStyle w:val="apple-converted-space"/>
          <w:rFonts w:eastAsiaTheme="majorEastAsia"/>
          <w:color w:val="000000"/>
          <w:sz w:val="28"/>
          <w:szCs w:val="28"/>
        </w:rPr>
        <w:t> </w:t>
      </w:r>
      <w:r w:rsidRPr="002E6E54">
        <w:rPr>
          <w:color w:val="000000"/>
          <w:sz w:val="28"/>
          <w:szCs w:val="28"/>
        </w:rPr>
        <w:t>84,91% nhà ở là nhà xây kiên cố.</w:t>
      </w:r>
    </w:p>
    <w:p w14:paraId="47326724" w14:textId="77777777" w:rsidR="00B06057" w:rsidRPr="002E6E54"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Sức mạnh đoàn kết của thôn Phú Tâm không chỉ thể hiện qua các con số mà còn qua những hành động cụ thể. Trong năm, bà con đã chung tay đóng góp</w:t>
      </w:r>
      <w:r w:rsidRPr="002E6E54">
        <w:rPr>
          <w:rStyle w:val="apple-converted-space"/>
          <w:rFonts w:eastAsiaTheme="majorEastAsia"/>
          <w:color w:val="000000"/>
          <w:sz w:val="28"/>
          <w:szCs w:val="28"/>
        </w:rPr>
        <w:t> </w:t>
      </w:r>
      <w:r w:rsidRPr="002E6E54">
        <w:rPr>
          <w:color w:val="000000"/>
          <w:sz w:val="28"/>
          <w:szCs w:val="28"/>
        </w:rPr>
        <w:t>hơn 30 triệu</w:t>
      </w:r>
      <w:r w:rsidRPr="002E6E54">
        <w:rPr>
          <w:b/>
          <w:bCs/>
          <w:color w:val="000000"/>
          <w:sz w:val="28"/>
          <w:szCs w:val="28"/>
        </w:rPr>
        <w:t xml:space="preserve"> </w:t>
      </w:r>
      <w:r w:rsidRPr="002E6E54">
        <w:rPr>
          <w:color w:val="000000"/>
          <w:sz w:val="28"/>
          <w:szCs w:val="28"/>
        </w:rPr>
        <w:t>đồng</w:t>
      </w:r>
      <w:r w:rsidRPr="002E6E54">
        <w:rPr>
          <w:rStyle w:val="apple-converted-space"/>
          <w:rFonts w:eastAsiaTheme="majorEastAsia"/>
          <w:color w:val="000000"/>
          <w:sz w:val="28"/>
          <w:szCs w:val="28"/>
        </w:rPr>
        <w:t> </w:t>
      </w:r>
      <w:r w:rsidRPr="002E6E54">
        <w:rPr>
          <w:color w:val="000000"/>
          <w:sz w:val="28"/>
          <w:szCs w:val="28"/>
        </w:rPr>
        <w:t>để thắp sáng 950 mét đường quê và góp</w:t>
      </w:r>
      <w:r w:rsidRPr="002E6E54">
        <w:rPr>
          <w:rStyle w:val="apple-converted-space"/>
          <w:rFonts w:eastAsiaTheme="majorEastAsia"/>
          <w:color w:val="000000"/>
          <w:sz w:val="28"/>
          <w:szCs w:val="28"/>
        </w:rPr>
        <w:t> </w:t>
      </w:r>
      <w:r w:rsidRPr="002E6E54">
        <w:rPr>
          <w:color w:val="000000"/>
          <w:sz w:val="28"/>
          <w:szCs w:val="28"/>
        </w:rPr>
        <w:t>8 triệu đồng</w:t>
      </w:r>
      <w:r w:rsidRPr="002E6E54">
        <w:rPr>
          <w:rStyle w:val="apple-converted-space"/>
          <w:rFonts w:eastAsiaTheme="majorEastAsia"/>
          <w:color w:val="000000"/>
          <w:sz w:val="28"/>
          <w:szCs w:val="28"/>
        </w:rPr>
        <w:t> </w:t>
      </w:r>
      <w:r w:rsidRPr="002E6E54">
        <w:rPr>
          <w:color w:val="000000"/>
          <w:sz w:val="28"/>
          <w:szCs w:val="28"/>
        </w:rPr>
        <w:t>xây dựng cổng trường học, cổng trạm y tế, làm đẹp thêm bộ mặt nông thôn mới.</w:t>
      </w:r>
    </w:p>
    <w:p w14:paraId="73ABAE7C" w14:textId="77777777" w:rsidR="00B06057" w:rsidRPr="002E6E54"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Phát biểu tại ngày hội, bà Phạm Thị Mười, Chủ nhiệm UBKT Đảng uỷ xã, đã biểu dương tinh thần đoàn kết này. Bà mong muốn Phú Tâm tiếp tục là "mái nhà chung" ấm áp, phát huy dân chủ cơ sở và đặc biệt quan tâm, chăm lo cho các gia đình chính sách, hộ khó khăn. Lãnh đạo xã cũng lưu ý bà con về công tác chuẩn bị cho kỳ bầu cử Đại biểu Quốc hội khóa XVI và HĐND các cấp (nhiệm kỳ 2026 - 2031).</w:t>
      </w:r>
    </w:p>
    <w:p w14:paraId="1C51C628" w14:textId="77777777" w:rsidR="00B06057" w:rsidRPr="002E6E54"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Ghi nhận nỗ lực của tập thể, UBND xã đã trao tặng danh hiệu “Thôn văn hóa” năm 2025 cho thôn Phú Tâm. UBMTTQVN xã cũng tặng giấy khen cho 03 hộ gia đình tiêu biểu.</w:t>
      </w:r>
    </w:p>
    <w:p w14:paraId="082BB0CB" w14:textId="77777777" w:rsidR="00B06057" w:rsidRDefault="00B06057" w:rsidP="002E6E54">
      <w:pPr>
        <w:pStyle w:val="NormalWeb"/>
        <w:spacing w:before="0" w:beforeAutospacing="0" w:after="120" w:afterAutospacing="0"/>
        <w:ind w:firstLine="720"/>
        <w:jc w:val="both"/>
        <w:rPr>
          <w:color w:val="000000"/>
          <w:sz w:val="28"/>
          <w:szCs w:val="28"/>
        </w:rPr>
      </w:pPr>
      <w:r w:rsidRPr="002E6E54">
        <w:rPr>
          <w:color w:val="000000"/>
          <w:sz w:val="28"/>
          <w:szCs w:val="28"/>
        </w:rPr>
        <w:t xml:space="preserve">Nhân dịp này, Ban Công tác Mặt trận thôn đã phát động "Tháng cao điểm vì người nghèo", lan tỏa tinh thần tương thân tương ái, "không để ai bị </w:t>
      </w:r>
      <w:proofErr w:type="spellStart"/>
      <w:r w:rsidRPr="002E6E54">
        <w:rPr>
          <w:color w:val="000000"/>
          <w:sz w:val="28"/>
          <w:szCs w:val="28"/>
        </w:rPr>
        <w:t>bỏ</w:t>
      </w:r>
      <w:proofErr w:type="spellEnd"/>
      <w:r w:rsidRPr="002E6E54">
        <w:rPr>
          <w:color w:val="000000"/>
          <w:sz w:val="28"/>
          <w:szCs w:val="28"/>
        </w:rPr>
        <w:t xml:space="preserve"> </w:t>
      </w:r>
      <w:proofErr w:type="spellStart"/>
      <w:r w:rsidRPr="002E6E54">
        <w:rPr>
          <w:color w:val="000000"/>
          <w:sz w:val="28"/>
          <w:szCs w:val="28"/>
        </w:rPr>
        <w:t>lại</w:t>
      </w:r>
      <w:proofErr w:type="spellEnd"/>
      <w:r w:rsidRPr="002E6E54">
        <w:rPr>
          <w:color w:val="000000"/>
          <w:sz w:val="28"/>
          <w:szCs w:val="28"/>
        </w:rPr>
        <w:t xml:space="preserve"> </w:t>
      </w:r>
      <w:proofErr w:type="spellStart"/>
      <w:r w:rsidRPr="002E6E54">
        <w:rPr>
          <w:color w:val="000000"/>
          <w:sz w:val="28"/>
          <w:szCs w:val="28"/>
        </w:rPr>
        <w:t>phía</w:t>
      </w:r>
      <w:proofErr w:type="spellEnd"/>
      <w:r w:rsidRPr="002E6E54">
        <w:rPr>
          <w:color w:val="000000"/>
          <w:sz w:val="28"/>
          <w:szCs w:val="28"/>
        </w:rPr>
        <w:t xml:space="preserve"> </w:t>
      </w:r>
      <w:proofErr w:type="spellStart"/>
      <w:r w:rsidRPr="002E6E54">
        <w:rPr>
          <w:color w:val="000000"/>
          <w:sz w:val="28"/>
          <w:szCs w:val="28"/>
        </w:rPr>
        <w:t>sau</w:t>
      </w:r>
      <w:proofErr w:type="spellEnd"/>
      <w:r w:rsidRPr="002E6E54">
        <w:rPr>
          <w:color w:val="000000"/>
          <w:sz w:val="28"/>
          <w:szCs w:val="28"/>
        </w:rPr>
        <w:t>".</w:t>
      </w:r>
    </w:p>
    <w:p w14:paraId="22AD6F50" w14:textId="58727094" w:rsidR="002E6E54" w:rsidRDefault="002E6E54" w:rsidP="002E6E54">
      <w:pPr>
        <w:pStyle w:val="NormalWeb"/>
        <w:spacing w:before="0" w:beforeAutospacing="0" w:after="120" w:afterAutospacing="0"/>
        <w:rPr>
          <w:color w:val="000000"/>
          <w:sz w:val="28"/>
          <w:szCs w:val="28"/>
        </w:rPr>
      </w:pPr>
      <w:r>
        <w:rPr>
          <w:noProof/>
        </w:rPr>
        <w:lastRenderedPageBreak/>
        <w:drawing>
          <wp:inline distT="0" distB="0" distL="0" distR="0" wp14:anchorId="3955C5B1" wp14:editId="0AB779EB">
            <wp:extent cx="5731510" cy="3819525"/>
            <wp:effectExtent l="0" t="0" r="2540" b="9525"/>
            <wp:docPr id="53077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p>
    <w:p w14:paraId="0C0F186D" w14:textId="4CB0CBFE" w:rsidR="002E6E54" w:rsidRDefault="002E6E54" w:rsidP="002E6E54">
      <w:pPr>
        <w:pStyle w:val="NormalWeb"/>
        <w:spacing w:before="0" w:beforeAutospacing="0" w:after="120" w:afterAutospacing="0"/>
        <w:rPr>
          <w:color w:val="000000"/>
          <w:sz w:val="28"/>
          <w:szCs w:val="28"/>
        </w:rPr>
      </w:pPr>
      <w:r>
        <w:rPr>
          <w:noProof/>
        </w:rPr>
        <w:drawing>
          <wp:inline distT="0" distB="0" distL="0" distR="0" wp14:anchorId="358EB866" wp14:editId="7F91780D">
            <wp:extent cx="5731510" cy="3819525"/>
            <wp:effectExtent l="0" t="0" r="2540" b="9525"/>
            <wp:docPr id="484711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p>
    <w:p w14:paraId="2C9EB36B" w14:textId="75C82CF5" w:rsidR="002E6E54" w:rsidRDefault="002E6E54" w:rsidP="002E6E54">
      <w:pPr>
        <w:pStyle w:val="NormalWeb"/>
        <w:spacing w:before="0" w:beforeAutospacing="0" w:after="120" w:afterAutospacing="0"/>
        <w:rPr>
          <w:color w:val="000000"/>
          <w:sz w:val="28"/>
          <w:szCs w:val="28"/>
        </w:rPr>
      </w:pPr>
      <w:r>
        <w:rPr>
          <w:noProof/>
        </w:rPr>
        <w:lastRenderedPageBreak/>
        <w:drawing>
          <wp:inline distT="0" distB="0" distL="0" distR="0" wp14:anchorId="6E068EDB" wp14:editId="5D82D77B">
            <wp:extent cx="5731510" cy="3819525"/>
            <wp:effectExtent l="0" t="0" r="2540" b="9525"/>
            <wp:docPr id="16114096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r>
        <w:rPr>
          <w:noProof/>
        </w:rPr>
        <w:drawing>
          <wp:inline distT="0" distB="0" distL="0" distR="0" wp14:anchorId="0CA35197" wp14:editId="2BC5C77D">
            <wp:extent cx="5731510" cy="3819525"/>
            <wp:effectExtent l="0" t="0" r="2540" b="9525"/>
            <wp:docPr id="5569869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r>
        <w:rPr>
          <w:noProof/>
        </w:rPr>
        <w:lastRenderedPageBreak/>
        <w:drawing>
          <wp:inline distT="0" distB="0" distL="0" distR="0" wp14:anchorId="707DB2CB" wp14:editId="3DBA3666">
            <wp:extent cx="5731510" cy="3818255"/>
            <wp:effectExtent l="0" t="0" r="2540" b="0"/>
            <wp:docPr id="25446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18255"/>
                    </a:xfrm>
                    <a:prstGeom prst="rect">
                      <a:avLst/>
                    </a:prstGeom>
                    <a:noFill/>
                    <a:ln>
                      <a:noFill/>
                    </a:ln>
                  </pic:spPr>
                </pic:pic>
              </a:graphicData>
            </a:graphic>
          </wp:inline>
        </w:drawing>
      </w:r>
    </w:p>
    <w:p w14:paraId="368E8CDB" w14:textId="1B2B0606" w:rsidR="002E6E54" w:rsidRDefault="002E6E54" w:rsidP="002E6E54">
      <w:pPr>
        <w:pStyle w:val="NormalWeb"/>
        <w:spacing w:before="0" w:beforeAutospacing="0" w:after="120" w:afterAutospacing="0"/>
        <w:rPr>
          <w:color w:val="000000"/>
          <w:sz w:val="28"/>
          <w:szCs w:val="28"/>
        </w:rPr>
      </w:pPr>
      <w:r>
        <w:rPr>
          <w:noProof/>
        </w:rPr>
        <w:drawing>
          <wp:inline distT="0" distB="0" distL="0" distR="0" wp14:anchorId="5C92E04E" wp14:editId="7B9C7ED2">
            <wp:extent cx="5731510" cy="3819525"/>
            <wp:effectExtent l="0" t="0" r="2540" b="9525"/>
            <wp:docPr id="2593633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19525"/>
                    </a:xfrm>
                    <a:prstGeom prst="rect">
                      <a:avLst/>
                    </a:prstGeom>
                    <a:noFill/>
                    <a:ln>
                      <a:noFill/>
                    </a:ln>
                  </pic:spPr>
                </pic:pic>
              </a:graphicData>
            </a:graphic>
          </wp:inline>
        </w:drawing>
      </w:r>
    </w:p>
    <w:p w14:paraId="73C1E513" w14:textId="77777777" w:rsidR="002E6E54" w:rsidRPr="002E6E54" w:rsidRDefault="002E6E54" w:rsidP="002E6E54">
      <w:pPr>
        <w:pStyle w:val="NormalWeb"/>
        <w:spacing w:before="0" w:beforeAutospacing="0" w:after="120" w:afterAutospacing="0"/>
        <w:rPr>
          <w:color w:val="000000"/>
          <w:sz w:val="28"/>
          <w:szCs w:val="28"/>
        </w:rPr>
      </w:pPr>
    </w:p>
    <w:p w14:paraId="2DA70153" w14:textId="77777777" w:rsidR="0032183B" w:rsidRPr="002E6E54" w:rsidRDefault="0032183B" w:rsidP="002E6E54">
      <w:pPr>
        <w:spacing w:after="120" w:line="240" w:lineRule="auto"/>
        <w:rPr>
          <w:rFonts w:ascii="Times New Roman" w:hAnsi="Times New Roman" w:cs="Times New Roman"/>
          <w:sz w:val="28"/>
          <w:szCs w:val="28"/>
          <w:lang w:val="vi-VN"/>
        </w:rPr>
      </w:pPr>
    </w:p>
    <w:sectPr w:rsidR="0032183B" w:rsidRPr="002E6E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0E34"/>
    <w:multiLevelType w:val="multilevel"/>
    <w:tmpl w:val="D68E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90B17"/>
    <w:multiLevelType w:val="multilevel"/>
    <w:tmpl w:val="4BCA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926038">
    <w:abstractNumId w:val="0"/>
  </w:num>
  <w:num w:numId="2" w16cid:durableId="1963994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3B"/>
    <w:rsid w:val="00172214"/>
    <w:rsid w:val="002E6E54"/>
    <w:rsid w:val="0032183B"/>
    <w:rsid w:val="00350F72"/>
    <w:rsid w:val="00382A78"/>
    <w:rsid w:val="00656562"/>
    <w:rsid w:val="007C36F6"/>
    <w:rsid w:val="00806E85"/>
    <w:rsid w:val="00B06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4255A"/>
  <w15:chartTrackingRefBased/>
  <w15:docId w15:val="{D9806D1A-75B6-E144-80E2-2FB45562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18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18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218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18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18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1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8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18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218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18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18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1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1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1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183B"/>
    <w:rPr>
      <w:rFonts w:eastAsiaTheme="majorEastAsia" w:cstheme="majorBidi"/>
      <w:color w:val="272727" w:themeColor="text1" w:themeTint="D8"/>
    </w:rPr>
  </w:style>
  <w:style w:type="paragraph" w:styleId="Title">
    <w:name w:val="Title"/>
    <w:basedOn w:val="Normal"/>
    <w:next w:val="Normal"/>
    <w:link w:val="TitleChar"/>
    <w:uiPriority w:val="10"/>
    <w:qFormat/>
    <w:rsid w:val="00321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1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1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83B"/>
    <w:pPr>
      <w:spacing w:before="160"/>
      <w:jc w:val="center"/>
    </w:pPr>
    <w:rPr>
      <w:i/>
      <w:iCs/>
      <w:color w:val="404040" w:themeColor="text1" w:themeTint="BF"/>
    </w:rPr>
  </w:style>
  <w:style w:type="character" w:customStyle="1" w:styleId="QuoteChar">
    <w:name w:val="Quote Char"/>
    <w:basedOn w:val="DefaultParagraphFont"/>
    <w:link w:val="Quote"/>
    <w:uiPriority w:val="29"/>
    <w:rsid w:val="0032183B"/>
    <w:rPr>
      <w:i/>
      <w:iCs/>
      <w:color w:val="404040" w:themeColor="text1" w:themeTint="BF"/>
    </w:rPr>
  </w:style>
  <w:style w:type="paragraph" w:styleId="ListParagraph">
    <w:name w:val="List Paragraph"/>
    <w:basedOn w:val="Normal"/>
    <w:uiPriority w:val="34"/>
    <w:qFormat/>
    <w:rsid w:val="0032183B"/>
    <w:pPr>
      <w:ind w:left="720"/>
      <w:contextualSpacing/>
    </w:pPr>
  </w:style>
  <w:style w:type="character" w:styleId="IntenseEmphasis">
    <w:name w:val="Intense Emphasis"/>
    <w:basedOn w:val="DefaultParagraphFont"/>
    <w:uiPriority w:val="21"/>
    <w:qFormat/>
    <w:rsid w:val="0032183B"/>
    <w:rPr>
      <w:i/>
      <w:iCs/>
      <w:color w:val="2F5496" w:themeColor="accent1" w:themeShade="BF"/>
    </w:rPr>
  </w:style>
  <w:style w:type="paragraph" w:styleId="IntenseQuote">
    <w:name w:val="Intense Quote"/>
    <w:basedOn w:val="Normal"/>
    <w:next w:val="Normal"/>
    <w:link w:val="IntenseQuoteChar"/>
    <w:uiPriority w:val="30"/>
    <w:qFormat/>
    <w:rsid w:val="003218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183B"/>
    <w:rPr>
      <w:i/>
      <w:iCs/>
      <w:color w:val="2F5496" w:themeColor="accent1" w:themeShade="BF"/>
    </w:rPr>
  </w:style>
  <w:style w:type="character" w:styleId="IntenseReference">
    <w:name w:val="Intense Reference"/>
    <w:basedOn w:val="DefaultParagraphFont"/>
    <w:uiPriority w:val="32"/>
    <w:qFormat/>
    <w:rsid w:val="0032183B"/>
    <w:rPr>
      <w:b/>
      <w:bCs/>
      <w:smallCaps/>
      <w:color w:val="2F5496" w:themeColor="accent1" w:themeShade="BF"/>
      <w:spacing w:val="5"/>
    </w:rPr>
  </w:style>
  <w:style w:type="paragraph" w:styleId="NormalWeb">
    <w:name w:val="Normal (Web)"/>
    <w:basedOn w:val="Normal"/>
    <w:uiPriority w:val="99"/>
    <w:semiHidden/>
    <w:unhideWhenUsed/>
    <w:rsid w:val="0032183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321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4</cp:revision>
  <dcterms:created xsi:type="dcterms:W3CDTF">2025-11-13T03:32:00Z</dcterms:created>
  <dcterms:modified xsi:type="dcterms:W3CDTF">2025-11-13T03:39:00Z</dcterms:modified>
</cp:coreProperties>
</file>