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D9C1A" w14:textId="21A4EA89" w:rsidR="00A255BB" w:rsidRPr="00CB03E7" w:rsidRDefault="00A255BB" w:rsidP="00CB03E7">
      <w:pPr>
        <w:spacing w:before="120" w:after="0" w:line="240" w:lineRule="auto"/>
        <w:jc w:val="both"/>
        <w:outlineLvl w:val="0"/>
        <w:rPr>
          <w:rFonts w:ascii="Times New Roman" w:eastAsia="Times New Roman" w:hAnsi="Times New Roman" w:cs="Times New Roman"/>
          <w:b/>
          <w:bCs/>
          <w:color w:val="000000"/>
          <w:kern w:val="36"/>
          <w:sz w:val="28"/>
          <w:szCs w:val="28"/>
          <w:lang w:eastAsia="en-GB"/>
          <w14:ligatures w14:val="none"/>
        </w:rPr>
      </w:pPr>
      <w:r w:rsidRPr="00CB03E7">
        <w:rPr>
          <w:rFonts w:ascii="Times New Roman" w:eastAsia="Times New Roman" w:hAnsi="Times New Roman" w:cs="Times New Roman"/>
          <w:b/>
          <w:bCs/>
          <w:color w:val="000000"/>
          <w:kern w:val="36"/>
          <w:sz w:val="28"/>
          <w:szCs w:val="28"/>
          <w:lang w:eastAsia="en-GB"/>
          <w14:ligatures w14:val="none"/>
        </w:rPr>
        <w:t>Ra</w:t>
      </w:r>
      <w:r w:rsidRPr="00CB03E7">
        <w:rPr>
          <w:rFonts w:ascii="Times New Roman" w:eastAsia="Times New Roman" w:hAnsi="Times New Roman" w:cs="Times New Roman"/>
          <w:b/>
          <w:bCs/>
          <w:color w:val="000000"/>
          <w:kern w:val="36"/>
          <w:sz w:val="28"/>
          <w:szCs w:val="28"/>
          <w:lang w:val="vi-VN" w:eastAsia="en-GB"/>
          <w14:ligatures w14:val="none"/>
        </w:rPr>
        <w:t xml:space="preserve"> mắt</w:t>
      </w:r>
      <w:r w:rsidRPr="00CB03E7">
        <w:rPr>
          <w:rFonts w:ascii="Times New Roman" w:eastAsia="Times New Roman" w:hAnsi="Times New Roman" w:cs="Times New Roman"/>
          <w:b/>
          <w:bCs/>
          <w:color w:val="000000"/>
          <w:kern w:val="36"/>
          <w:sz w:val="28"/>
          <w:szCs w:val="28"/>
          <w:lang w:eastAsia="en-GB"/>
          <w14:ligatures w14:val="none"/>
        </w:rPr>
        <w:t xml:space="preserve"> công trình thanh niên “Tường Xanh” – Điểm nhấn không gian văn hóa học đường</w:t>
      </w:r>
    </w:p>
    <w:p w14:paraId="5E6A4D63" w14:textId="6DC37898"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b/>
          <w:bCs/>
          <w:color w:val="000000"/>
          <w:kern w:val="0"/>
          <w:lang w:eastAsia="en-GB"/>
          <w14:ligatures w14:val="none"/>
        </w:rPr>
        <w:t>(</w:t>
      </w:r>
      <w:r>
        <w:rPr>
          <w:rFonts w:ascii="Times New Roman" w:eastAsia="Times New Roman" w:hAnsi="Times New Roman" w:cs="Times New Roman"/>
          <w:b/>
          <w:bCs/>
          <w:color w:val="000000"/>
          <w:kern w:val="0"/>
          <w:lang w:eastAsia="en-GB"/>
          <w14:ligatures w14:val="none"/>
        </w:rPr>
        <w:t>Phú</w:t>
      </w:r>
      <w:r>
        <w:rPr>
          <w:rFonts w:ascii="Times New Roman" w:eastAsia="Times New Roman" w:hAnsi="Times New Roman" w:cs="Times New Roman"/>
          <w:b/>
          <w:bCs/>
          <w:color w:val="000000"/>
          <w:kern w:val="0"/>
          <w:lang w:val="vi-VN" w:eastAsia="en-GB"/>
          <w14:ligatures w14:val="none"/>
        </w:rPr>
        <w:t xml:space="preserve"> Trung</w:t>
      </w:r>
      <w:r w:rsidRPr="00A255BB">
        <w:rPr>
          <w:rFonts w:ascii="Times New Roman" w:eastAsia="Times New Roman" w:hAnsi="Times New Roman" w:cs="Times New Roman"/>
          <w:b/>
          <w:bCs/>
          <w:color w:val="000000"/>
          <w:kern w:val="0"/>
          <w:lang w:eastAsia="en-GB"/>
          <w14:ligatures w14:val="none"/>
        </w:rPr>
        <w:t xml:space="preserve">) – Sáng ngày 23/11/2025, tại khu vực tường rào Trường Mẫu giáo Phú Trung, Đoàn Thanh niên xã Phú Trung đã long trọng tổ chức Lễ </w:t>
      </w:r>
      <w:r>
        <w:rPr>
          <w:rFonts w:ascii="Times New Roman" w:eastAsia="Times New Roman" w:hAnsi="Times New Roman" w:cs="Times New Roman"/>
          <w:b/>
          <w:bCs/>
          <w:color w:val="000000"/>
          <w:kern w:val="0"/>
          <w:lang w:eastAsia="en-GB"/>
          <w14:ligatures w14:val="none"/>
        </w:rPr>
        <w:t>ra</w:t>
      </w:r>
      <w:r>
        <w:rPr>
          <w:rFonts w:ascii="Times New Roman" w:eastAsia="Times New Roman" w:hAnsi="Times New Roman" w:cs="Times New Roman"/>
          <w:b/>
          <w:bCs/>
          <w:color w:val="000000"/>
          <w:kern w:val="0"/>
          <w:lang w:val="vi-VN" w:eastAsia="en-GB"/>
          <w14:ligatures w14:val="none"/>
        </w:rPr>
        <w:t xml:space="preserve"> mắt </w:t>
      </w:r>
      <w:r w:rsidRPr="00A255BB">
        <w:rPr>
          <w:rFonts w:ascii="Times New Roman" w:eastAsia="Times New Roman" w:hAnsi="Times New Roman" w:cs="Times New Roman"/>
          <w:b/>
          <w:bCs/>
          <w:color w:val="000000"/>
          <w:kern w:val="0"/>
          <w:lang w:eastAsia="en-GB"/>
          <w14:ligatures w14:val="none"/>
        </w:rPr>
        <w:t xml:space="preserve">và bàn giao công trình thanh niên “Tường Xanh”. Đây là công trình chào mừng </w:t>
      </w:r>
      <w:r>
        <w:rPr>
          <w:rFonts w:ascii="Times New Roman" w:eastAsia="Times New Roman" w:hAnsi="Times New Roman" w:cs="Times New Roman"/>
          <w:b/>
          <w:bCs/>
          <w:color w:val="000000"/>
          <w:kern w:val="0"/>
          <w:lang w:eastAsia="en-GB"/>
          <w14:ligatures w14:val="none"/>
        </w:rPr>
        <w:t>thành</w:t>
      </w:r>
      <w:r>
        <w:rPr>
          <w:rFonts w:ascii="Times New Roman" w:eastAsia="Times New Roman" w:hAnsi="Times New Roman" w:cs="Times New Roman"/>
          <w:b/>
          <w:bCs/>
          <w:color w:val="000000"/>
          <w:kern w:val="0"/>
          <w:lang w:val="vi-VN" w:eastAsia="en-GB"/>
          <w14:ligatures w14:val="none"/>
        </w:rPr>
        <w:t xml:space="preserve"> công Đại hội Đảng bộ tỉnh Đồng Nai, chào mừng Đại hội Đại biểu Đoàn TNCS Hồ Chí Minh tỉnh Đồng Nai nhiệm kỳ 2025 – 2030 </w:t>
      </w:r>
      <w:r w:rsidRPr="00A255BB">
        <w:rPr>
          <w:rFonts w:ascii="Times New Roman" w:eastAsia="Times New Roman" w:hAnsi="Times New Roman" w:cs="Times New Roman"/>
          <w:b/>
          <w:bCs/>
          <w:color w:val="000000"/>
          <w:kern w:val="0"/>
          <w:lang w:eastAsia="en-GB"/>
          <w14:ligatures w14:val="none"/>
        </w:rPr>
        <w:t>và chung tay xây dựng Nông thôn mới tại địa phương.</w:t>
      </w:r>
    </w:p>
    <w:p w14:paraId="2F27C04C"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Tham dự buổi lễ có đồng chí Nguyễn Thị Thanh - Ủy viên Ban Thường vụ, Chủ tịch UBMTTQVN xã; đại diện Lãnh đạo Đoàn xã; Ban Giám hiệu Trường TH&amp;THCS Phú Trung, Trường Mẫu giáo Phú Trung cùng đông đảo các đồng chí Bí thư Chi đoàn, đoàn viên thanh niên và các em học sinh.</w:t>
      </w:r>
    </w:p>
    <w:p w14:paraId="2308E001"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b/>
          <w:bCs/>
          <w:color w:val="000000"/>
          <w:kern w:val="0"/>
          <w:lang w:eastAsia="en-GB"/>
          <w14:ligatures w14:val="none"/>
        </w:rPr>
        <w:t>Từ những mảng tường thô đến bài học lịch sử trực quan</w:t>
      </w:r>
    </w:p>
    <w:p w14:paraId="26864947"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Công trình “Tường Xanh” có tổng chiều dài 78 mét, được thực hiện bởi sự phối hợp giữa Đoàn Thanh niên xã và thầy Lê Thanh Bình – Giáo viên Tổng phụ trách Đội trường TH&amp;THCS Phú Trung.</w:t>
      </w:r>
    </w:p>
    <w:p w14:paraId="08B5E424"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Qua bàn tay khéo léo và tâm huyết của thầy Bình cùng lực lượng đoàn viên thanh niên, những bức tường rào cũ kỹ, thô cứng đã được "thổi hồn" để hóa thân thành những bức bích họa sinh động. Điểm nhấn của công trình là sự kết hợp hài hòa giữa các mảng màu tươi sáng với những thông điệp giáo dục sâu sắc.</w:t>
      </w:r>
    </w:p>
    <w:p w14:paraId="44FDE729"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Trên nền tường rực rỡ, cột mốc lịch sử 80 năm hào hùng (1945 - 2025) hiện lên nổi bật, gợi nhắc về chặng đường vẻ vang của đất nước. Bên cạnh đó là hình ảnh khối đại đoàn kết toàn dân tộc và khát vọng cống hiến của tuổi trẻ được thể hiện qua màu áo xanh tình nguyện cùng khẩu hiệu hành động: </w:t>
      </w:r>
      <w:r w:rsidRPr="00A255BB">
        <w:rPr>
          <w:rFonts w:ascii="Times New Roman" w:eastAsia="Times New Roman" w:hAnsi="Times New Roman" w:cs="Times New Roman"/>
          <w:i/>
          <w:iCs/>
          <w:color w:val="000000"/>
          <w:kern w:val="0"/>
          <w:lang w:eastAsia="en-GB"/>
          <w14:ligatures w14:val="none"/>
        </w:rPr>
        <w:t>"Đoàn kết - Kỷ cương - Chủ động - Sáng tạo - Phát triển"</w:t>
      </w:r>
      <w:r w:rsidRPr="00A255BB">
        <w:rPr>
          <w:rFonts w:ascii="Times New Roman" w:eastAsia="Times New Roman" w:hAnsi="Times New Roman" w:cs="Times New Roman"/>
          <w:color w:val="000000"/>
          <w:kern w:val="0"/>
          <w:lang w:eastAsia="en-GB"/>
          <w14:ligatures w14:val="none"/>
        </w:rPr>
        <w:t>. Xen kẽ giữa các hình khối mạnh mẽ là nét vẽ mềm mại của hoa sen và hoa hướng dương, kiến tạo nên một không gian sư phạm vừa trang nghiêm lòng yêu nước, vừa gần gũi, thân thiện với lứa tuổi học trò.</w:t>
      </w:r>
    </w:p>
    <w:p w14:paraId="5B99DE91"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b/>
          <w:bCs/>
          <w:color w:val="000000"/>
          <w:kern w:val="0"/>
          <w:lang w:eastAsia="en-GB"/>
          <w14:ligatures w14:val="none"/>
        </w:rPr>
        <w:t>Dấu ấn sức trẻ trong xây dựng Nông thôn mới</w:t>
      </w:r>
    </w:p>
    <w:p w14:paraId="38FC563D"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Phát biểu tại buổi lễ, đại diện Đoàn xã Phú Trung khẳng định công trình “Tường Xanh” không chỉ đơn thuần làm đẹp cảnh quan ("nở hoa" trên những bức tường) mà còn là minh chứng rõ nét cho tinh thần xung kích, tình nguyện của tuổi trẻ xã nhà.</w:t>
      </w:r>
    </w:p>
    <w:p w14:paraId="43853BC6"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Công trình được hoàn thành là kết quả của sự đồng lòng, là sự trân trọng đối với những nỗ lực không mệt mỏi của tập thể đoàn viên thanh niên đã "đội nắng, thắng mưa" để mang lại niềm vui trọn vẹn cho các em học sinh; đồng thời góp phần đổi mới phương thức giáo dục truyền thống và xây dựng diện mạo Nông thôn mới "Sáng - Xanh - Sạch - Đẹp".</w:t>
      </w:r>
    </w:p>
    <w:p w14:paraId="6952FE0F" w14:textId="77777777" w:rsidR="00A255BB" w:rsidRPr="00A255BB" w:rsidRDefault="00A255BB" w:rsidP="00CB03E7">
      <w:pPr>
        <w:spacing w:before="120" w:after="0" w:line="240" w:lineRule="auto"/>
        <w:jc w:val="both"/>
        <w:rPr>
          <w:rFonts w:ascii="Times New Roman" w:eastAsia="Times New Roman" w:hAnsi="Times New Roman" w:cs="Times New Roman"/>
          <w:color w:val="000000"/>
          <w:kern w:val="0"/>
          <w:lang w:eastAsia="en-GB"/>
          <w14:ligatures w14:val="none"/>
        </w:rPr>
      </w:pPr>
      <w:r w:rsidRPr="00A255BB">
        <w:rPr>
          <w:rFonts w:ascii="Times New Roman" w:eastAsia="Times New Roman" w:hAnsi="Times New Roman" w:cs="Times New Roman"/>
          <w:color w:val="000000"/>
          <w:kern w:val="0"/>
          <w:lang w:eastAsia="en-GB"/>
          <w14:ligatures w14:val="none"/>
        </w:rPr>
        <w:t>Ngay sau lễ cắt băng khánh thành, các đại biểu và đoàn viên thanh niên đã tham quan công trình và chụp ảnh lưu niệm, đánh dấu thêm một công trình ý nghĩa vì cộng đồng của tuổi trẻ Phú Trung.</w:t>
      </w:r>
    </w:p>
    <w:p w14:paraId="4DE6AA8E" w14:textId="31F8396A" w:rsidR="00A255BB" w:rsidRDefault="00CB03E7">
      <w:r w:rsidRPr="00CB03E7">
        <w:lastRenderedPageBreak/>
        <w:drawing>
          <wp:inline distT="0" distB="0" distL="0" distR="0" wp14:anchorId="1ABF546D" wp14:editId="31225E84">
            <wp:extent cx="5731510" cy="3822065"/>
            <wp:effectExtent l="0" t="0" r="2540" b="6985"/>
            <wp:docPr id="712933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3530" name=""/>
                    <pic:cNvPicPr/>
                  </pic:nvPicPr>
                  <pic:blipFill>
                    <a:blip r:embed="rId4"/>
                    <a:stretch>
                      <a:fillRect/>
                    </a:stretch>
                  </pic:blipFill>
                  <pic:spPr>
                    <a:xfrm>
                      <a:off x="0" y="0"/>
                      <a:ext cx="5731510" cy="3822065"/>
                    </a:xfrm>
                    <a:prstGeom prst="rect">
                      <a:avLst/>
                    </a:prstGeom>
                  </pic:spPr>
                </pic:pic>
              </a:graphicData>
            </a:graphic>
          </wp:inline>
        </w:drawing>
      </w:r>
    </w:p>
    <w:p w14:paraId="5F7C3463" w14:textId="710397F4" w:rsidR="00CB03E7" w:rsidRDefault="00CB03E7">
      <w:r w:rsidRPr="00CB03E7">
        <w:drawing>
          <wp:inline distT="0" distB="0" distL="0" distR="0" wp14:anchorId="31E95E95" wp14:editId="2104D846">
            <wp:extent cx="5731510" cy="3822065"/>
            <wp:effectExtent l="0" t="0" r="2540" b="6985"/>
            <wp:docPr id="798929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29282" name=""/>
                    <pic:cNvPicPr/>
                  </pic:nvPicPr>
                  <pic:blipFill>
                    <a:blip r:embed="rId5"/>
                    <a:stretch>
                      <a:fillRect/>
                    </a:stretch>
                  </pic:blipFill>
                  <pic:spPr>
                    <a:xfrm>
                      <a:off x="0" y="0"/>
                      <a:ext cx="5731510" cy="3822065"/>
                    </a:xfrm>
                    <a:prstGeom prst="rect">
                      <a:avLst/>
                    </a:prstGeom>
                  </pic:spPr>
                </pic:pic>
              </a:graphicData>
            </a:graphic>
          </wp:inline>
        </w:drawing>
      </w:r>
    </w:p>
    <w:p w14:paraId="0EB09F0C" w14:textId="7B7DE275" w:rsidR="00CB03E7" w:rsidRDefault="00CB03E7">
      <w:r w:rsidRPr="00CB03E7">
        <w:lastRenderedPageBreak/>
        <w:drawing>
          <wp:inline distT="0" distB="0" distL="0" distR="0" wp14:anchorId="27659FB6" wp14:editId="3E560AD6">
            <wp:extent cx="5731510" cy="3822065"/>
            <wp:effectExtent l="0" t="0" r="2540" b="6985"/>
            <wp:docPr id="781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1545" name=""/>
                    <pic:cNvPicPr/>
                  </pic:nvPicPr>
                  <pic:blipFill>
                    <a:blip r:embed="rId6"/>
                    <a:stretch>
                      <a:fillRect/>
                    </a:stretch>
                  </pic:blipFill>
                  <pic:spPr>
                    <a:xfrm>
                      <a:off x="0" y="0"/>
                      <a:ext cx="5731510" cy="3822065"/>
                    </a:xfrm>
                    <a:prstGeom prst="rect">
                      <a:avLst/>
                    </a:prstGeom>
                  </pic:spPr>
                </pic:pic>
              </a:graphicData>
            </a:graphic>
          </wp:inline>
        </w:drawing>
      </w:r>
    </w:p>
    <w:p w14:paraId="1437A86E" w14:textId="7F66F202" w:rsidR="00CB03E7" w:rsidRDefault="00CB03E7">
      <w:r w:rsidRPr="00CB03E7">
        <w:drawing>
          <wp:inline distT="0" distB="0" distL="0" distR="0" wp14:anchorId="2B5F3CC6" wp14:editId="4A65D190">
            <wp:extent cx="5731510" cy="3822065"/>
            <wp:effectExtent l="0" t="0" r="2540" b="6985"/>
            <wp:docPr id="16664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4341" name=""/>
                    <pic:cNvPicPr/>
                  </pic:nvPicPr>
                  <pic:blipFill>
                    <a:blip r:embed="rId7"/>
                    <a:stretch>
                      <a:fillRect/>
                    </a:stretch>
                  </pic:blipFill>
                  <pic:spPr>
                    <a:xfrm>
                      <a:off x="0" y="0"/>
                      <a:ext cx="5731510" cy="3822065"/>
                    </a:xfrm>
                    <a:prstGeom prst="rect">
                      <a:avLst/>
                    </a:prstGeom>
                  </pic:spPr>
                </pic:pic>
              </a:graphicData>
            </a:graphic>
          </wp:inline>
        </w:drawing>
      </w:r>
    </w:p>
    <w:sectPr w:rsidR="00CB0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BB"/>
    <w:rsid w:val="00543336"/>
    <w:rsid w:val="007A69BC"/>
    <w:rsid w:val="00A255BB"/>
    <w:rsid w:val="00CB03E7"/>
    <w:rsid w:val="00FD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9669"/>
  <w15:chartTrackingRefBased/>
  <w15:docId w15:val="{8B772C26-187F-594E-BD44-FF650EE3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5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5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5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5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5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5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5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5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BB"/>
    <w:rPr>
      <w:rFonts w:eastAsiaTheme="majorEastAsia" w:cstheme="majorBidi"/>
      <w:color w:val="272727" w:themeColor="text1" w:themeTint="D8"/>
    </w:rPr>
  </w:style>
  <w:style w:type="paragraph" w:styleId="Title">
    <w:name w:val="Title"/>
    <w:basedOn w:val="Normal"/>
    <w:next w:val="Normal"/>
    <w:link w:val="TitleChar"/>
    <w:uiPriority w:val="10"/>
    <w:qFormat/>
    <w:rsid w:val="00A2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BB"/>
    <w:pPr>
      <w:spacing w:before="160"/>
      <w:jc w:val="center"/>
    </w:pPr>
    <w:rPr>
      <w:i/>
      <w:iCs/>
      <w:color w:val="404040" w:themeColor="text1" w:themeTint="BF"/>
    </w:rPr>
  </w:style>
  <w:style w:type="character" w:customStyle="1" w:styleId="QuoteChar">
    <w:name w:val="Quote Char"/>
    <w:basedOn w:val="DefaultParagraphFont"/>
    <w:link w:val="Quote"/>
    <w:uiPriority w:val="29"/>
    <w:rsid w:val="00A255BB"/>
    <w:rPr>
      <w:i/>
      <w:iCs/>
      <w:color w:val="404040" w:themeColor="text1" w:themeTint="BF"/>
    </w:rPr>
  </w:style>
  <w:style w:type="paragraph" w:styleId="ListParagraph">
    <w:name w:val="List Paragraph"/>
    <w:basedOn w:val="Normal"/>
    <w:uiPriority w:val="34"/>
    <w:qFormat/>
    <w:rsid w:val="00A255BB"/>
    <w:pPr>
      <w:ind w:left="720"/>
      <w:contextualSpacing/>
    </w:pPr>
  </w:style>
  <w:style w:type="character" w:styleId="IntenseEmphasis">
    <w:name w:val="Intense Emphasis"/>
    <w:basedOn w:val="DefaultParagraphFont"/>
    <w:uiPriority w:val="21"/>
    <w:qFormat/>
    <w:rsid w:val="00A255BB"/>
    <w:rPr>
      <w:i/>
      <w:iCs/>
      <w:color w:val="2F5496" w:themeColor="accent1" w:themeShade="BF"/>
    </w:rPr>
  </w:style>
  <w:style w:type="paragraph" w:styleId="IntenseQuote">
    <w:name w:val="Intense Quote"/>
    <w:basedOn w:val="Normal"/>
    <w:next w:val="Normal"/>
    <w:link w:val="IntenseQuoteChar"/>
    <w:uiPriority w:val="30"/>
    <w:qFormat/>
    <w:rsid w:val="00A25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55BB"/>
    <w:rPr>
      <w:i/>
      <w:iCs/>
      <w:color w:val="2F5496" w:themeColor="accent1" w:themeShade="BF"/>
    </w:rPr>
  </w:style>
  <w:style w:type="character" w:styleId="IntenseReference">
    <w:name w:val="Intense Reference"/>
    <w:basedOn w:val="DefaultParagraphFont"/>
    <w:uiPriority w:val="32"/>
    <w:qFormat/>
    <w:rsid w:val="00A255BB"/>
    <w:rPr>
      <w:b/>
      <w:bCs/>
      <w:smallCaps/>
      <w:color w:val="2F5496" w:themeColor="accent1" w:themeShade="BF"/>
      <w:spacing w:val="5"/>
    </w:rPr>
  </w:style>
  <w:style w:type="paragraph" w:styleId="NormalWeb">
    <w:name w:val="Normal (Web)"/>
    <w:basedOn w:val="Normal"/>
    <w:uiPriority w:val="99"/>
    <w:semiHidden/>
    <w:unhideWhenUsed/>
    <w:rsid w:val="00A255B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25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3</cp:revision>
  <dcterms:created xsi:type="dcterms:W3CDTF">2025-11-23T09:18:00Z</dcterms:created>
  <dcterms:modified xsi:type="dcterms:W3CDTF">2025-11-23T09:20:00Z</dcterms:modified>
</cp:coreProperties>
</file>